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34" w:rsidRPr="003B6D27" w:rsidRDefault="001E4934" w:rsidP="001E4934">
      <w:pPr>
        <w:spacing w:line="360" w:lineRule="exact"/>
        <w:jc w:val="center"/>
        <w:rPr>
          <w:rFonts w:ascii="Songti TC" w:eastAsia="Songti TC" w:hAnsi="Songti TC"/>
          <w:color w:val="000000" w:themeColor="text1"/>
          <w:sz w:val="32"/>
          <w:szCs w:val="32"/>
        </w:rPr>
      </w:pPr>
      <w:r w:rsidRPr="003B6D27">
        <w:rPr>
          <w:rFonts w:ascii="Songti TC" w:eastAsia="Songti TC" w:hAnsi="Songti TC" w:hint="eastAsia"/>
          <w:color w:val="000000" w:themeColor="text1"/>
          <w:sz w:val="32"/>
          <w:szCs w:val="32"/>
        </w:rPr>
        <w:t>佛说稻秆经视频6</w:t>
      </w:r>
    </w:p>
    <w:p w:rsidR="001E4934" w:rsidRPr="003B6D27" w:rsidRDefault="001E4934" w:rsidP="001E4934">
      <w:pPr>
        <w:spacing w:line="360" w:lineRule="exact"/>
        <w:rPr>
          <w:rFonts w:ascii="Songti TC" w:eastAsia="Songti TC" w:hAnsi="Songti TC"/>
          <w:b/>
          <w:color w:val="000000" w:themeColor="text1"/>
          <w:sz w:val="24"/>
          <w:szCs w:val="24"/>
        </w:rPr>
      </w:pPr>
      <w:r w:rsidRPr="003B6D27">
        <w:rPr>
          <w:rFonts w:ascii="Songti TC" w:eastAsia="Songti TC" w:hAnsi="Songti TC" w:hint="eastAsia"/>
          <w:b/>
          <w:color w:val="000000" w:themeColor="text1"/>
          <w:sz w:val="24"/>
          <w:szCs w:val="24"/>
        </w:rPr>
        <w:t>复习佛说稻秆经视频</w:t>
      </w:r>
      <w:r w:rsidRPr="003B6D27">
        <w:rPr>
          <w:rFonts w:ascii="Songti TC" w:eastAsia="Songti TC" w:hAnsi="Songti TC"/>
          <w:b/>
          <w:color w:val="000000" w:themeColor="text1"/>
          <w:sz w:val="24"/>
          <w:szCs w:val="24"/>
        </w:rPr>
        <w:t>5</w:t>
      </w:r>
    </w:p>
    <w:p w:rsidR="001E4934" w:rsidRPr="003B6D27" w:rsidRDefault="001E4934" w:rsidP="001E4934">
      <w:pPr>
        <w:autoSpaceDE w:val="0"/>
        <w:autoSpaceDN w:val="0"/>
        <w:adjustRightInd w:val="0"/>
        <w:spacing w:after="0" w:line="240" w:lineRule="auto"/>
        <w:jc w:val="both"/>
        <w:rPr>
          <w:rFonts w:ascii="Songti TC" w:eastAsia="Songti TC" w:hAnsi="Songti TC" w:cs="AppleSystemUIFont"/>
          <w:sz w:val="24"/>
          <w:szCs w:val="24"/>
          <w:lang w:val="en-US"/>
        </w:rPr>
      </w:pPr>
      <w:r w:rsidRPr="003B6D27">
        <w:rPr>
          <w:rFonts w:ascii="Songti TC" w:eastAsia="Songti TC" w:hAnsi="Songti TC" w:cs=".PingFang SC" w:hint="eastAsia"/>
          <w:sz w:val="24"/>
          <w:szCs w:val="24"/>
          <w:lang w:val="en-US"/>
        </w:rPr>
        <w:t>前行：</w:t>
      </w:r>
    </w:p>
    <w:p w:rsidR="001E4934" w:rsidRPr="003B6D27" w:rsidRDefault="001E4934" w:rsidP="001E4934">
      <w:pPr>
        <w:autoSpaceDE w:val="0"/>
        <w:autoSpaceDN w:val="0"/>
        <w:adjustRightInd w:val="0"/>
        <w:spacing w:after="0" w:line="240" w:lineRule="auto"/>
        <w:jc w:val="both"/>
        <w:rPr>
          <w:rFonts w:ascii="Songti TC" w:eastAsia="Songti TC" w:hAnsi="Songti TC" w:cs="AppleSystemUIFont"/>
          <w:sz w:val="24"/>
          <w:szCs w:val="24"/>
          <w:lang w:val="en-US"/>
        </w:rPr>
      </w:pPr>
      <w:r w:rsidRPr="003B6D27">
        <w:rPr>
          <w:rFonts w:ascii="Songti TC" w:eastAsia="Songti TC" w:hAnsi="Songti TC" w:cs="AppleSystemUIFont"/>
          <w:sz w:val="24"/>
          <w:szCs w:val="24"/>
          <w:lang w:val="en-US"/>
        </w:rPr>
        <w:t xml:space="preserve">         1. </w:t>
      </w:r>
      <w:r w:rsidRPr="003B6D27">
        <w:rPr>
          <w:rFonts w:ascii="Songti TC" w:eastAsia="Songti TC" w:hAnsi="Songti TC" w:cs=".PingFang SC" w:hint="eastAsia"/>
          <w:sz w:val="24"/>
          <w:szCs w:val="24"/>
          <w:lang w:val="en-US"/>
        </w:rPr>
        <w:t>毗卢七法。</w:t>
      </w:r>
    </w:p>
    <w:p w:rsidR="001E4934" w:rsidRPr="003B6D27" w:rsidRDefault="001E4934" w:rsidP="001E4934">
      <w:pPr>
        <w:autoSpaceDE w:val="0"/>
        <w:autoSpaceDN w:val="0"/>
        <w:adjustRightInd w:val="0"/>
        <w:spacing w:after="0" w:line="240" w:lineRule="auto"/>
        <w:jc w:val="both"/>
        <w:rPr>
          <w:rFonts w:ascii="Songti TC" w:eastAsia="Songti TC" w:hAnsi="Songti TC" w:cs="AppleSystemUIFont"/>
          <w:sz w:val="24"/>
          <w:szCs w:val="24"/>
          <w:lang w:val="en-US"/>
        </w:rPr>
      </w:pPr>
      <w:r w:rsidRPr="003B6D27">
        <w:rPr>
          <w:rFonts w:ascii="Songti TC" w:eastAsia="Songti TC" w:hAnsi="Songti TC" w:cs="AppleSystemUIFont"/>
          <w:sz w:val="24"/>
          <w:szCs w:val="24"/>
          <w:lang w:val="en-US"/>
        </w:rPr>
        <w:t xml:space="preserve">         2. </w:t>
      </w:r>
      <w:r w:rsidRPr="003B6D27">
        <w:rPr>
          <w:rFonts w:ascii="Songti TC" w:eastAsia="Songti TC" w:hAnsi="Songti TC" w:cs=".PingFang SC" w:hint="eastAsia"/>
          <w:sz w:val="24"/>
          <w:szCs w:val="24"/>
          <w:lang w:val="en-US"/>
        </w:rPr>
        <w:t>排出污气。</w:t>
      </w:r>
    </w:p>
    <w:p w:rsidR="001E4934" w:rsidRPr="003B6D27" w:rsidRDefault="001E4934" w:rsidP="001E4934">
      <w:pPr>
        <w:autoSpaceDE w:val="0"/>
        <w:autoSpaceDN w:val="0"/>
        <w:adjustRightInd w:val="0"/>
        <w:spacing w:after="0" w:line="240" w:lineRule="auto"/>
        <w:jc w:val="both"/>
        <w:rPr>
          <w:rFonts w:ascii="Songti TC" w:eastAsia="Songti TC" w:hAnsi="Songti TC" w:cs="AppleSystemUIFont"/>
          <w:sz w:val="24"/>
          <w:szCs w:val="24"/>
          <w:lang w:val="en-US"/>
        </w:rPr>
      </w:pPr>
      <w:r w:rsidRPr="003B6D27">
        <w:rPr>
          <w:rFonts w:ascii="Songti TC" w:eastAsia="Songti TC" w:hAnsi="Songti TC" w:cs="AppleSystemUIFont"/>
          <w:sz w:val="24"/>
          <w:szCs w:val="24"/>
          <w:lang w:val="en-US"/>
        </w:rPr>
        <w:t xml:space="preserve">         3. </w:t>
      </w:r>
      <w:r w:rsidRPr="003B6D27">
        <w:rPr>
          <w:rFonts w:ascii="Songti TC" w:eastAsia="Songti TC" w:hAnsi="Songti TC" w:cs=".PingFang SC" w:hint="eastAsia"/>
          <w:sz w:val="24"/>
          <w:szCs w:val="24"/>
          <w:lang w:val="en-US"/>
        </w:rPr>
        <w:t>发菩提心。</w:t>
      </w:r>
    </w:p>
    <w:p w:rsidR="001E4934" w:rsidRPr="003B6D27" w:rsidRDefault="001E4934" w:rsidP="001E4934">
      <w:pPr>
        <w:autoSpaceDE w:val="0"/>
        <w:autoSpaceDN w:val="0"/>
        <w:adjustRightInd w:val="0"/>
        <w:spacing w:after="0" w:line="240" w:lineRule="auto"/>
        <w:jc w:val="both"/>
        <w:rPr>
          <w:rFonts w:ascii="Songti TC" w:eastAsia="Songti TC" w:hAnsi="Songti TC" w:cs="AppleSystemUIFont"/>
          <w:sz w:val="24"/>
          <w:szCs w:val="24"/>
          <w:lang w:val="en-US"/>
        </w:rPr>
      </w:pPr>
      <w:r w:rsidRPr="003B6D27">
        <w:rPr>
          <w:rFonts w:ascii="Songti TC" w:eastAsia="Songti TC" w:hAnsi="Songti TC" w:cs=".PingFang SC" w:hint="eastAsia"/>
          <w:sz w:val="24"/>
          <w:szCs w:val="24"/>
          <w:lang w:val="en-US"/>
        </w:rPr>
        <w:t>正行：</w:t>
      </w:r>
    </w:p>
    <w:p w:rsidR="001E4934" w:rsidRPr="003B6D27" w:rsidRDefault="001E4934" w:rsidP="001E4934">
      <w:pPr>
        <w:autoSpaceDE w:val="0"/>
        <w:autoSpaceDN w:val="0"/>
        <w:adjustRightInd w:val="0"/>
        <w:spacing w:after="0" w:line="240" w:lineRule="auto"/>
        <w:jc w:val="both"/>
        <w:rPr>
          <w:rFonts w:ascii="Songti TC" w:eastAsia="Songti TC" w:hAnsi="Songti TC" w:cs="AppleSystemUIFont"/>
          <w:sz w:val="24"/>
          <w:szCs w:val="24"/>
          <w:lang w:val="en-US"/>
        </w:rPr>
      </w:pPr>
      <w:r w:rsidRPr="003B6D27">
        <w:rPr>
          <w:rFonts w:ascii="Songti TC" w:eastAsia="Songti TC" w:hAnsi="Songti TC" w:cs="AppleSystemUIFont"/>
          <w:sz w:val="24"/>
          <w:szCs w:val="24"/>
          <w:lang w:val="en-US"/>
        </w:rPr>
        <w:t xml:space="preserve">         4. </w:t>
      </w:r>
      <w:r w:rsidRPr="003B6D27">
        <w:rPr>
          <w:rFonts w:ascii="Songti TC" w:eastAsia="Songti TC" w:hAnsi="Songti TC" w:cs=".PingFang SC" w:hint="eastAsia"/>
          <w:sz w:val="24"/>
          <w:szCs w:val="24"/>
          <w:lang w:val="en-US"/>
        </w:rPr>
        <w:t>观想。</w:t>
      </w:r>
    </w:p>
    <w:p w:rsidR="001E4934" w:rsidRPr="003B6D27" w:rsidRDefault="001E4934" w:rsidP="001E4934">
      <w:pPr>
        <w:autoSpaceDE w:val="0"/>
        <w:autoSpaceDN w:val="0"/>
        <w:adjustRightInd w:val="0"/>
        <w:spacing w:after="0" w:line="240" w:lineRule="auto"/>
        <w:jc w:val="both"/>
        <w:rPr>
          <w:rFonts w:ascii="Songti TC" w:eastAsia="Songti TC" w:hAnsi="Songti TC" w:cs="AppleSystemUIFont"/>
          <w:sz w:val="24"/>
          <w:szCs w:val="24"/>
          <w:lang w:val="en-US"/>
        </w:rPr>
      </w:pPr>
      <w:r w:rsidRPr="003B6D27">
        <w:rPr>
          <w:rFonts w:ascii="Songti TC" w:eastAsia="Songti TC" w:hAnsi="Songti TC" w:cs="AppleSystemUIFont"/>
          <w:sz w:val="24"/>
          <w:szCs w:val="24"/>
          <w:lang w:val="en-US"/>
        </w:rPr>
        <w:t xml:space="preserve">         5. </w:t>
      </w:r>
      <w:r w:rsidRPr="003B6D27">
        <w:rPr>
          <w:rFonts w:ascii="Songti TC" w:eastAsia="Songti TC" w:hAnsi="Songti TC" w:cs=".PingFang SC" w:hint="eastAsia"/>
          <w:sz w:val="24"/>
          <w:szCs w:val="24"/>
          <w:lang w:val="en-US"/>
        </w:rPr>
        <w:t>祈祷。</w:t>
      </w:r>
    </w:p>
    <w:p w:rsidR="001E4934" w:rsidRPr="003B6D27" w:rsidRDefault="001E4934" w:rsidP="001E4934">
      <w:pPr>
        <w:autoSpaceDE w:val="0"/>
        <w:autoSpaceDN w:val="0"/>
        <w:adjustRightInd w:val="0"/>
        <w:spacing w:after="0" w:line="240" w:lineRule="auto"/>
        <w:jc w:val="both"/>
        <w:rPr>
          <w:rFonts w:ascii="Songti TC" w:eastAsia="Songti TC" w:hAnsi="Songti TC" w:cs="AppleSystemUIFont"/>
          <w:sz w:val="24"/>
          <w:szCs w:val="24"/>
          <w:lang w:val="en-US"/>
        </w:rPr>
      </w:pPr>
      <w:r w:rsidRPr="003B6D27">
        <w:rPr>
          <w:rFonts w:ascii="Songti TC" w:eastAsia="Songti TC" w:hAnsi="Songti TC" w:cs="AppleSystemUIFont"/>
          <w:sz w:val="24"/>
          <w:szCs w:val="24"/>
          <w:lang w:val="en-US"/>
        </w:rPr>
        <w:t xml:space="preserve">         6. </w:t>
      </w:r>
      <w:r w:rsidRPr="003B6D27">
        <w:rPr>
          <w:rFonts w:ascii="Songti TC" w:eastAsia="Songti TC" w:hAnsi="Songti TC" w:cs=".PingFang SC" w:hint="eastAsia"/>
          <w:sz w:val="24"/>
          <w:szCs w:val="24"/>
          <w:lang w:val="en-US"/>
        </w:rPr>
        <w:t>念缘起咒。</w:t>
      </w:r>
    </w:p>
    <w:p w:rsidR="001E4934" w:rsidRPr="003B6D27" w:rsidRDefault="001E4934" w:rsidP="001E4934">
      <w:pPr>
        <w:autoSpaceDE w:val="0"/>
        <w:autoSpaceDN w:val="0"/>
        <w:adjustRightInd w:val="0"/>
        <w:spacing w:after="0" w:line="240" w:lineRule="auto"/>
        <w:jc w:val="both"/>
        <w:rPr>
          <w:rFonts w:ascii="Songti TC" w:eastAsia="Songti TC" w:hAnsi="Songti TC" w:cs="AppleSystemUIFont"/>
          <w:sz w:val="24"/>
          <w:szCs w:val="24"/>
          <w:lang w:val="en-US"/>
        </w:rPr>
      </w:pPr>
      <w:r w:rsidRPr="003B6D27">
        <w:rPr>
          <w:rFonts w:ascii="Songti TC" w:eastAsia="Songti TC" w:hAnsi="Songti TC" w:cs="AppleSystemUIFont"/>
          <w:sz w:val="24"/>
          <w:szCs w:val="24"/>
          <w:lang w:val="en-US"/>
        </w:rPr>
        <w:t xml:space="preserve">         7. </w:t>
      </w:r>
      <w:r w:rsidRPr="003B6D27">
        <w:rPr>
          <w:rFonts w:ascii="Songti TC" w:eastAsia="Songti TC" w:hAnsi="Songti TC" w:cs=".PingFang SC" w:hint="eastAsia"/>
          <w:sz w:val="24"/>
          <w:szCs w:val="24"/>
          <w:lang w:val="en-US"/>
        </w:rPr>
        <w:t>观察缘起。（共六种思维方式，重要的有三种</w:t>
      </w:r>
      <w:r>
        <w:rPr>
          <w:rFonts w:ascii="Songti TC" w:eastAsia="Songti TC" w:hAnsi="Songti TC" w:cs=".PingFang SC" w:hint="eastAsia"/>
          <w:sz w:val="24"/>
          <w:szCs w:val="24"/>
          <w:lang w:val="en-US"/>
        </w:rPr>
        <w:t>:</w:t>
      </w:r>
      <w:r w:rsidRPr="003B6D27">
        <w:rPr>
          <w:rFonts w:ascii="Songti TC" w:eastAsia="Songti TC" w:hAnsi="Songti TC" w:cs=".PingFang SC" w:hint="eastAsia"/>
          <w:sz w:val="24"/>
          <w:szCs w:val="24"/>
          <w:lang w:val="en-US"/>
        </w:rPr>
        <w:t>）</w:t>
      </w:r>
    </w:p>
    <w:p w:rsidR="001E4934" w:rsidRPr="003B6D27" w:rsidRDefault="001E4934" w:rsidP="001E4934">
      <w:pPr>
        <w:autoSpaceDE w:val="0"/>
        <w:autoSpaceDN w:val="0"/>
        <w:adjustRightInd w:val="0"/>
        <w:spacing w:after="0" w:line="240" w:lineRule="auto"/>
        <w:jc w:val="both"/>
        <w:rPr>
          <w:rFonts w:ascii="Songti TC" w:eastAsia="Songti TC" w:hAnsi="Songti TC" w:cs="AppleSystemUIFont"/>
          <w:sz w:val="24"/>
          <w:szCs w:val="24"/>
          <w:lang w:val="en-US"/>
        </w:rPr>
      </w:pPr>
      <w:r w:rsidRPr="003B6D27">
        <w:rPr>
          <w:rFonts w:ascii="Songti TC" w:eastAsia="Songti TC" w:hAnsi="Songti TC" w:cs="AppleSystemUIFont"/>
          <w:sz w:val="24"/>
          <w:szCs w:val="24"/>
          <w:lang w:val="en-US"/>
        </w:rPr>
        <w:t>1</w:t>
      </w:r>
      <w:r w:rsidRPr="003B6D27">
        <w:rPr>
          <w:rFonts w:ascii="Songti TC" w:eastAsia="Songti TC" w:hAnsi="Songti TC" w:cs=".PingFang SC" w:hint="eastAsia"/>
          <w:sz w:val="24"/>
          <w:szCs w:val="24"/>
          <w:lang w:val="en-US"/>
        </w:rPr>
        <w:t>）观察缘起</w:t>
      </w:r>
      <w:r w:rsidRPr="003B6D27">
        <w:rPr>
          <w:rFonts w:ascii="Songti TC" w:eastAsia="Songti TC" w:hAnsi="Songti TC" w:cs="AppleSystemUIFont"/>
          <w:sz w:val="24"/>
          <w:szCs w:val="24"/>
          <w:lang w:val="en-US"/>
        </w:rPr>
        <w:t xml:space="preserve"> </w:t>
      </w:r>
      <w:r w:rsidRPr="003B6D27">
        <w:rPr>
          <w:rFonts w:ascii="Songti TC" w:eastAsia="Songti TC" w:hAnsi="Songti TC" w:cs=".PingFang SC" w:hint="eastAsia"/>
          <w:sz w:val="24"/>
          <w:szCs w:val="24"/>
          <w:lang w:val="en-US"/>
        </w:rPr>
        <w:t>思维一</w:t>
      </w:r>
      <w:r w:rsidRPr="003B6D27">
        <w:rPr>
          <w:rFonts w:ascii="Songti TC" w:eastAsia="Songti TC" w:hAnsi="Songti TC" w:cs="AppleSystemUIFont"/>
          <w:sz w:val="24"/>
          <w:szCs w:val="24"/>
          <w:lang w:val="en-US"/>
        </w:rPr>
        <w:t xml:space="preserve"> </w:t>
      </w:r>
      <w:proofErr w:type="gramStart"/>
      <w:r w:rsidRPr="003B6D27">
        <w:rPr>
          <w:rFonts w:ascii="Songti TC" w:eastAsia="Songti TC" w:hAnsi="Songti TC" w:cs=".PingFang SC" w:hint="eastAsia"/>
          <w:sz w:val="24"/>
          <w:szCs w:val="24"/>
          <w:lang w:val="en-US"/>
        </w:rPr>
        <w:t>五个规律</w:t>
      </w:r>
      <w:r w:rsidRPr="003B6D27">
        <w:rPr>
          <w:rFonts w:ascii="Songti TC" w:eastAsia="Songti TC" w:hAnsi="Songti TC" w:cs="AppleSystemUIFont"/>
          <w:sz w:val="24"/>
          <w:szCs w:val="24"/>
          <w:lang w:val="en-US"/>
        </w:rPr>
        <w:t xml:space="preserve"> </w:t>
      </w:r>
      <w:r>
        <w:rPr>
          <w:rFonts w:ascii="Songti TC" w:eastAsia="Songti TC" w:hAnsi="Songti TC" w:cs="AppleSystemUIFont"/>
          <w:sz w:val="24"/>
          <w:szCs w:val="24"/>
          <w:lang w:val="en-US"/>
        </w:rPr>
        <w:t xml:space="preserve"> </w:t>
      </w:r>
      <w:r w:rsidRPr="003B6D27">
        <w:rPr>
          <w:rFonts w:ascii="Songti TC" w:eastAsia="Songti TC" w:hAnsi="Songti TC" w:cs="AppleSystemUIFont"/>
          <w:sz w:val="24"/>
          <w:szCs w:val="24"/>
          <w:lang w:val="en-US"/>
        </w:rPr>
        <w:t>2</w:t>
      </w:r>
      <w:proofErr w:type="gramEnd"/>
      <w:r w:rsidRPr="003B6D27">
        <w:rPr>
          <w:rFonts w:ascii="Songti TC" w:eastAsia="Songti TC" w:hAnsi="Songti TC" w:cs=".PingFang SC" w:hint="eastAsia"/>
          <w:sz w:val="24"/>
          <w:szCs w:val="24"/>
          <w:lang w:val="en-US"/>
        </w:rPr>
        <w:t>）缘起性空</w:t>
      </w:r>
      <w:r>
        <w:rPr>
          <w:rFonts w:ascii="Songti TC" w:eastAsia="Songti TC" w:hAnsi="Songti TC" w:cs=".PingFang SC" w:hint="eastAsia"/>
          <w:sz w:val="24"/>
          <w:szCs w:val="24"/>
          <w:lang w:val="en-US"/>
        </w:rPr>
        <w:t xml:space="preserve"> </w:t>
      </w:r>
      <w:r w:rsidRPr="003B6D27">
        <w:rPr>
          <w:rFonts w:ascii="Songti TC" w:eastAsia="Songti TC" w:hAnsi="Songti TC" w:cs="AppleSystemUIFont"/>
          <w:sz w:val="24"/>
          <w:szCs w:val="24"/>
          <w:lang w:val="en-US"/>
        </w:rPr>
        <w:t>3</w:t>
      </w:r>
      <w:r w:rsidRPr="003B6D27">
        <w:rPr>
          <w:rFonts w:ascii="Songti TC" w:eastAsia="Songti TC" w:hAnsi="Songti TC" w:cs=".PingFang SC" w:hint="eastAsia"/>
          <w:sz w:val="24"/>
          <w:szCs w:val="24"/>
          <w:lang w:val="en-US"/>
        </w:rPr>
        <w:t>）如梦如幻</w:t>
      </w:r>
    </w:p>
    <w:p w:rsidR="001E4934" w:rsidRPr="003B6D27" w:rsidRDefault="001E4934" w:rsidP="001E4934">
      <w:pPr>
        <w:autoSpaceDE w:val="0"/>
        <w:autoSpaceDN w:val="0"/>
        <w:adjustRightInd w:val="0"/>
        <w:spacing w:after="0" w:line="240" w:lineRule="auto"/>
        <w:jc w:val="both"/>
        <w:rPr>
          <w:rFonts w:ascii="Songti TC" w:eastAsia="Songti TC" w:hAnsi="Songti TC" w:cs="AppleSystemUIFont"/>
          <w:sz w:val="24"/>
          <w:szCs w:val="24"/>
          <w:lang w:val="en-US"/>
        </w:rPr>
      </w:pPr>
      <w:r w:rsidRPr="003B6D27">
        <w:rPr>
          <w:rFonts w:ascii="Songti TC" w:eastAsia="Songti TC" w:hAnsi="Songti TC" w:cs=".PingFang SC" w:hint="eastAsia"/>
          <w:sz w:val="24"/>
          <w:szCs w:val="24"/>
          <w:lang w:val="en-US"/>
        </w:rPr>
        <w:t>后行：</w:t>
      </w:r>
    </w:p>
    <w:p w:rsidR="001E4934" w:rsidRPr="003B6D27" w:rsidRDefault="001E4934" w:rsidP="001E4934">
      <w:pPr>
        <w:autoSpaceDE w:val="0"/>
        <w:autoSpaceDN w:val="0"/>
        <w:adjustRightInd w:val="0"/>
        <w:spacing w:after="0" w:line="240" w:lineRule="auto"/>
        <w:jc w:val="both"/>
        <w:rPr>
          <w:rFonts w:ascii="Songti TC" w:eastAsia="Songti TC" w:hAnsi="Songti TC" w:cs="AppleSystemUIFont"/>
          <w:sz w:val="24"/>
          <w:szCs w:val="24"/>
          <w:lang w:val="en-US"/>
        </w:rPr>
      </w:pPr>
      <w:r w:rsidRPr="003B6D27">
        <w:rPr>
          <w:rFonts w:ascii="Songti TC" w:eastAsia="Songti TC" w:hAnsi="Songti TC" w:cs="AppleSystemUIFont"/>
          <w:sz w:val="24"/>
          <w:szCs w:val="24"/>
          <w:lang w:val="en-US"/>
        </w:rPr>
        <w:t xml:space="preserve">         8. </w:t>
      </w:r>
      <w:r w:rsidRPr="003B6D27">
        <w:rPr>
          <w:rFonts w:ascii="Songti TC" w:eastAsia="Songti TC" w:hAnsi="Songti TC" w:cs=".PingFang SC" w:hint="eastAsia"/>
          <w:sz w:val="24"/>
          <w:szCs w:val="24"/>
          <w:lang w:val="en-US"/>
        </w:rPr>
        <w:t>化光融入。</w:t>
      </w:r>
    </w:p>
    <w:p w:rsidR="001E4934" w:rsidRDefault="001E4934" w:rsidP="001E4934">
      <w:pPr>
        <w:autoSpaceDE w:val="0"/>
        <w:autoSpaceDN w:val="0"/>
        <w:adjustRightInd w:val="0"/>
        <w:spacing w:after="0" w:line="240" w:lineRule="auto"/>
        <w:jc w:val="both"/>
        <w:rPr>
          <w:rFonts w:ascii="Songti TC" w:eastAsia="Songti TC" w:hAnsi="Songti TC" w:cs="AppleSystemUIFont"/>
          <w:sz w:val="24"/>
          <w:szCs w:val="24"/>
          <w:lang w:val="en-US"/>
        </w:rPr>
      </w:pPr>
      <w:r w:rsidRPr="003B6D27">
        <w:rPr>
          <w:rFonts w:ascii="Songti TC" w:eastAsia="Songti TC" w:hAnsi="Songti TC" w:cs="AppleSystemUIFont"/>
          <w:sz w:val="24"/>
          <w:szCs w:val="24"/>
          <w:lang w:val="en-US"/>
        </w:rPr>
        <w:t xml:space="preserve">         9. </w:t>
      </w:r>
      <w:r w:rsidRPr="003B6D27">
        <w:rPr>
          <w:rFonts w:ascii="Songti TC" w:eastAsia="Songti TC" w:hAnsi="Songti TC" w:cs=".PingFang SC" w:hint="eastAsia"/>
          <w:sz w:val="24"/>
          <w:szCs w:val="24"/>
          <w:lang w:val="en-US"/>
        </w:rPr>
        <w:t>回向。</w:t>
      </w:r>
    </w:p>
    <w:p w:rsidR="001E4934" w:rsidRPr="003B6D27" w:rsidRDefault="001E4934" w:rsidP="001E4934">
      <w:pPr>
        <w:autoSpaceDE w:val="0"/>
        <w:autoSpaceDN w:val="0"/>
        <w:adjustRightInd w:val="0"/>
        <w:spacing w:after="0" w:line="240" w:lineRule="auto"/>
        <w:jc w:val="both"/>
        <w:rPr>
          <w:rFonts w:ascii="Songti TC" w:eastAsia="Songti TC" w:hAnsi="Songti TC" w:cs="AppleSystemUIFont"/>
          <w:sz w:val="24"/>
          <w:szCs w:val="24"/>
          <w:lang w:val="en-US"/>
        </w:rPr>
      </w:pPr>
      <w:r>
        <w:rPr>
          <w:rFonts w:ascii="Songti TC" w:eastAsia="Songti TC" w:hAnsi="Songti TC" w:cs="AppleSystemUIFont"/>
          <w:sz w:val="24"/>
          <w:szCs w:val="24"/>
          <w:lang w:val="en-US"/>
        </w:rPr>
        <w:t>_____________________________________________________________________________</w:t>
      </w:r>
    </w:p>
    <w:p w:rsidR="001E4934" w:rsidRPr="003B6D27" w:rsidRDefault="001E4934" w:rsidP="001E4934">
      <w:pPr>
        <w:spacing w:line="360" w:lineRule="exact"/>
        <w:rPr>
          <w:rFonts w:ascii="Songti TC" w:eastAsia="Songti TC" w:hAnsi="Songti TC"/>
          <w:b/>
          <w:color w:val="000000" w:themeColor="text1"/>
          <w:sz w:val="24"/>
          <w:szCs w:val="24"/>
        </w:rPr>
      </w:pPr>
      <w:r w:rsidRPr="003B6D27">
        <w:rPr>
          <w:rFonts w:ascii="Songti TC" w:eastAsia="Songti TC" w:hAnsi="Songti TC" w:hint="eastAsia"/>
          <w:b/>
          <w:color w:val="000000" w:themeColor="text1"/>
          <w:sz w:val="24"/>
          <w:szCs w:val="24"/>
        </w:rPr>
        <w:t>佛说稻秆经视频</w:t>
      </w:r>
      <w:r>
        <w:rPr>
          <w:rFonts w:ascii="Songti TC" w:eastAsia="Songti TC" w:hAnsi="Songti TC"/>
          <w:b/>
          <w:color w:val="000000" w:themeColor="text1"/>
          <w:sz w:val="24"/>
          <w:szCs w:val="24"/>
        </w:rPr>
        <w:t>6 (0:00-44:42)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 w:firstLine="720"/>
        <w:jc w:val="both"/>
        <w:rPr>
          <w:rFonts w:ascii="Songti TC" w:eastAsia="Songti TC" w:hAnsi="Songti TC"/>
          <w:color w:val="000000" w:themeColor="text1"/>
        </w:rPr>
      </w:pPr>
      <w:r w:rsidRPr="003B6D27">
        <w:rPr>
          <w:rFonts w:ascii="Songti TC" w:eastAsia="Songti TC" w:hAnsi="Songti TC" w:hint="eastAsia"/>
          <w:color w:val="000000" w:themeColor="text1"/>
        </w:rPr>
        <w:t>总起：《佛说稻秆经》主要讲的是缘起,</w:t>
      </w:r>
      <w:r w:rsidRPr="003B6D27">
        <w:rPr>
          <w:rFonts w:ascii="Songti TC" w:eastAsia="Songti TC" w:hAnsi="Songti TC"/>
          <w:color w:val="000000" w:themeColor="text1"/>
        </w:rPr>
        <w:t xml:space="preserve"> </w:t>
      </w:r>
      <w:r w:rsidRPr="003B6D27">
        <w:rPr>
          <w:rFonts w:ascii="Songti TC" w:eastAsia="Songti TC" w:hAnsi="Songti TC" w:hint="eastAsia"/>
          <w:color w:val="000000" w:themeColor="text1"/>
        </w:rPr>
        <w:t>缘起分外缘起和内缘起。外面的大自然的成因不是某一个神或某一个造物主创造的，而是每一个外面的事情、事物、物质都有自己的因缘。它的因缘决定了它的诞生、发展。所以一切都是因缘。这个因缘也就是外面的这些物质，另外一个就是众生的业力。除了这些以外没有其他的像造物主、万能神之类的，佛教不承认有这样的造物主。所以从这个角度来讲，佛教是无神论的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</w:rPr>
      </w:pPr>
      <w:r w:rsidRPr="003B6D27">
        <w:rPr>
          <w:rFonts w:ascii="Songti TC" w:eastAsia="Songti TC" w:hAnsi="Songti TC"/>
          <w:color w:val="000000" w:themeColor="text1"/>
        </w:rPr>
        <w:t xml:space="preserve">    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</w:rPr>
      </w:pPr>
      <w:r w:rsidRPr="003B6D27">
        <w:rPr>
          <w:rFonts w:ascii="Songti TC" w:eastAsia="Songti TC" w:hAnsi="Songti TC"/>
          <w:color w:val="000000" w:themeColor="text1"/>
        </w:rPr>
        <w:t xml:space="preserve">    </w:t>
      </w:r>
      <w:r w:rsidRPr="003B6D27">
        <w:rPr>
          <w:rFonts w:ascii="Songti TC" w:eastAsia="Songti TC" w:hAnsi="Songti TC" w:hint="eastAsia"/>
          <w:color w:val="000000" w:themeColor="text1"/>
        </w:rPr>
        <w:t>佛教讲缘起，大部分的内容跟自然科学完全一致，只不过多了一个众生的业力。善有善报，恶有恶报。除了这个以外，都是跟自然科学完全是一样的。不一样的地方是内在的因缘。内在的因缘是佛教的一个独特的学说。这个内在的十二缘起，除了佛教以外，其他的宗教、哲学、科学，都不会讲十二缘起，这是佛教的一个独特的观点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</w:rPr>
      </w:pPr>
      <w:r w:rsidRPr="003B6D27">
        <w:rPr>
          <w:rFonts w:ascii="Songti TC" w:eastAsia="Songti TC" w:hAnsi="Songti TC" w:hint="eastAsia"/>
          <w:color w:val="000000" w:themeColor="text1"/>
        </w:rPr>
        <w:br/>
        <w:t xml:space="preserve">    内在的十二缘起主要是解释我们的生命是怎样诞生的，我们的生命的最后的归宿是什么。佛教的独特的观点主要是生死轮回,</w:t>
      </w:r>
      <w:r w:rsidRPr="003B6D27">
        <w:rPr>
          <w:rFonts w:ascii="Songti TC" w:eastAsia="Songti TC" w:hAnsi="Songti TC"/>
          <w:color w:val="000000" w:themeColor="text1"/>
        </w:rPr>
        <w:t xml:space="preserve"> </w:t>
      </w:r>
      <w:r w:rsidRPr="003B6D27">
        <w:rPr>
          <w:rFonts w:ascii="Songti TC" w:eastAsia="Songti TC" w:hAnsi="Songti TC" w:hint="eastAsia"/>
          <w:color w:val="000000" w:themeColor="text1"/>
        </w:rPr>
        <w:t>善有善报、恶有恶报。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</w:rPr>
        <w:lastRenderedPageBreak/>
        <w:t xml:space="preserve">    第一：到目前为止，没有任何支持否定轮回的证据.</w:t>
      </w:r>
      <w:r w:rsidRPr="003B6D27">
        <w:rPr>
          <w:rFonts w:ascii="Songti TC" w:eastAsia="Songti TC" w:hAnsi="Songti TC"/>
          <w:color w:val="000000" w:themeColor="text1"/>
        </w:rPr>
        <w:t xml:space="preserve"> </w:t>
      </w:r>
      <w:r w:rsidRPr="003B6D27">
        <w:rPr>
          <w:rFonts w:ascii="Songti TC" w:eastAsia="Songti TC" w:hAnsi="Songti TC" w:hint="eastAsia"/>
          <w:color w:val="000000" w:themeColor="text1"/>
        </w:rPr>
        <w:t>轮回有还是没有，这个涉及到人的意识。人的意识在科学的领域当中是最最最难解释的。</w:t>
      </w:r>
      <w:r w:rsidRPr="003B6D27">
        <w:rPr>
          <w:rFonts w:ascii="Songti TC" w:eastAsia="Songti TC" w:hAnsi="Songti TC" w:hint="eastAsia"/>
          <w:color w:val="000000" w:themeColor="text1"/>
          <w:spacing w:val="8"/>
        </w:rPr>
        <w:t>科学不能完全否定意识不是上一世来的，他们没有证据说清楚意识是如何从大脑产生的.</w:t>
      </w:r>
      <w:r w:rsidRPr="003B6D27">
        <w:rPr>
          <w:rFonts w:ascii="Songti TC" w:eastAsia="Songti TC" w:hAnsi="Songti TC"/>
          <w:color w:val="000000" w:themeColor="text1"/>
          <w:spacing w:val="8"/>
        </w:rPr>
        <w:t xml:space="preserve"> </w:t>
      </w:r>
      <w:r w:rsidRPr="003B6D27">
        <w:rPr>
          <w:rFonts w:ascii="Songti TC" w:eastAsia="Songti TC" w:hAnsi="Songti TC" w:hint="eastAsia"/>
          <w:color w:val="000000" w:themeColor="text1"/>
          <w:spacing w:val="8"/>
        </w:rPr>
        <w:t>虽然轮回这个观点接受或不接受的人很多。不接受的人，可能是因为各种原因，比如传统文化、环境、教育等各方面的原因，目前他还不太适应轮回这个观点而已，而并不是他找到了一个能够否定轮回的证据，所以他不相信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 w:firstLine="30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>第二，佛教用十二缘起来解释人的意识是怎样诞生的,</w:t>
      </w:r>
      <w:r w:rsidRPr="003B6D27">
        <w:rPr>
          <w:rFonts w:ascii="Songti TC" w:eastAsia="Songti TC" w:hAnsi="Songti TC"/>
          <w:color w:val="000000" w:themeColor="text1"/>
          <w:spacing w:val="8"/>
        </w:rPr>
        <w:t xml:space="preserve"> </w:t>
      </w:r>
      <w:r w:rsidRPr="003B6D27">
        <w:rPr>
          <w:rFonts w:ascii="Songti TC" w:eastAsia="Songti TC" w:hAnsi="Songti TC" w:hint="eastAsia"/>
          <w:color w:val="000000" w:themeColor="text1"/>
          <w:spacing w:val="8"/>
        </w:rPr>
        <w:t>怎样发展的,</w:t>
      </w:r>
      <w:r w:rsidRPr="003B6D27">
        <w:rPr>
          <w:rFonts w:ascii="Songti TC" w:eastAsia="Songti TC" w:hAnsi="Songti TC"/>
          <w:color w:val="000000" w:themeColor="text1"/>
          <w:spacing w:val="8"/>
        </w:rPr>
        <w:t xml:space="preserve"> </w:t>
      </w:r>
      <w:r w:rsidRPr="003B6D27">
        <w:rPr>
          <w:rFonts w:ascii="Songti TC" w:eastAsia="Songti TC" w:hAnsi="Songti TC" w:hint="eastAsia"/>
          <w:color w:val="000000" w:themeColor="text1"/>
          <w:spacing w:val="8"/>
        </w:rPr>
        <w:t>最后又是什么样,</w:t>
      </w:r>
      <w:r w:rsidRPr="003B6D27">
        <w:rPr>
          <w:rFonts w:ascii="Songti TC" w:eastAsia="Songti TC" w:hAnsi="Songti TC"/>
          <w:color w:val="000000" w:themeColor="text1"/>
          <w:spacing w:val="8"/>
        </w:rPr>
        <w:t xml:space="preserve"> </w:t>
      </w:r>
      <w:r w:rsidRPr="003B6D27">
        <w:rPr>
          <w:rFonts w:ascii="Songti TC" w:eastAsia="Songti TC" w:hAnsi="Songti TC" w:hint="eastAsia"/>
          <w:color w:val="000000" w:themeColor="text1"/>
          <w:spacing w:val="8"/>
        </w:rPr>
        <w:t>轮回是怎么一回事,</w:t>
      </w:r>
      <w:r w:rsidRPr="003B6D27">
        <w:rPr>
          <w:rFonts w:ascii="Songti TC" w:eastAsia="Songti TC" w:hAnsi="Songti TC"/>
          <w:color w:val="000000" w:themeColor="text1"/>
          <w:spacing w:val="8"/>
        </w:rPr>
        <w:t xml:space="preserve"> 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 w:firstLine="300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 w:firstLine="30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>我们现在看看《稻秆经》是怎么解释的。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“如是内因缘法”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 xml:space="preserve"> </w:t>
      </w:r>
      <w:r w:rsidRPr="003B6D27">
        <w:rPr>
          <w:rFonts w:ascii="Songti TC" w:eastAsia="Songti TC" w:hAnsi="Songti TC"/>
          <w:color w:val="000000" w:themeColor="text1"/>
          <w:spacing w:val="8"/>
        </w:rPr>
        <w:t xml:space="preserve">  </w:t>
      </w:r>
      <w:r w:rsidRPr="003B6D27">
        <w:rPr>
          <w:rFonts w:ascii="Songti TC" w:eastAsia="Songti TC" w:hAnsi="Songti TC" w:hint="eastAsia"/>
          <w:color w:val="000000" w:themeColor="text1"/>
          <w:spacing w:val="8"/>
        </w:rPr>
        <w:t>跟外因缘法一样，外面的自然现象是因和缘形成的。因为有了它的因，有了它的缘，所以就诞生了，并没有其他的造物主之类的参与。同样的，人的生命诞生的过程，也没有造物主，也没有万能神，也是一个自然的过程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Style w:val="Strong"/>
          <w:rFonts w:ascii="Songti TC" w:eastAsia="Songti TC" w:hAnsi="Songti TC"/>
          <w:color w:val="000000" w:themeColor="text1"/>
          <w:spacing w:val="8"/>
        </w:rPr>
        <w:t>“</w:t>
      </w: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亦以二种而得生起</w:t>
      </w:r>
      <w:r w:rsidRPr="003B6D27">
        <w:rPr>
          <w:rStyle w:val="Strong"/>
          <w:rFonts w:ascii="Songti TC" w:eastAsia="Songti TC" w:hAnsi="Songti TC"/>
          <w:color w:val="000000" w:themeColor="text1"/>
          <w:spacing w:val="8"/>
        </w:rPr>
        <w:t>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 xml:space="preserve"> </w:t>
      </w:r>
      <w:r w:rsidRPr="003B6D27">
        <w:rPr>
          <w:rFonts w:ascii="Songti TC" w:eastAsia="Songti TC" w:hAnsi="Songti TC"/>
          <w:color w:val="000000" w:themeColor="text1"/>
          <w:spacing w:val="8"/>
        </w:rPr>
        <w:t xml:space="preserve"> </w:t>
      </w:r>
      <w:r w:rsidRPr="003B6D27">
        <w:rPr>
          <w:rFonts w:ascii="Songti TC" w:eastAsia="Songti TC" w:hAnsi="Songti TC" w:hint="eastAsia"/>
          <w:color w:val="000000" w:themeColor="text1"/>
          <w:spacing w:val="8"/>
        </w:rPr>
        <w:t>内因缘法也有两种。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 w:firstLine="510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Style w:val="Strong"/>
          <w:rFonts w:ascii="Songti TC" w:eastAsia="Songti TC" w:hAnsi="Songti TC"/>
          <w:color w:val="000000" w:themeColor="text1"/>
          <w:spacing w:val="8"/>
        </w:rPr>
        <w:t>“</w:t>
      </w: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云何为二。所谓因相应。缘相应。</w:t>
      </w:r>
      <w:r w:rsidRPr="003B6D27">
        <w:rPr>
          <w:rStyle w:val="Strong"/>
          <w:rFonts w:ascii="Songti TC" w:eastAsia="Songti TC" w:hAnsi="Songti TC"/>
          <w:color w:val="000000" w:themeColor="text1"/>
          <w:spacing w:val="8"/>
        </w:rPr>
        <w:t>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/>
          <w:color w:val="000000" w:themeColor="text1"/>
          <w:spacing w:val="8"/>
        </w:rPr>
        <w:t xml:space="preserve">    </w:t>
      </w:r>
      <w:r w:rsidRPr="003B6D27">
        <w:rPr>
          <w:rFonts w:ascii="Songti TC" w:eastAsia="Songti TC" w:hAnsi="Songti TC" w:hint="eastAsia"/>
          <w:color w:val="000000" w:themeColor="text1"/>
          <w:spacing w:val="8"/>
        </w:rPr>
        <w:t>两种是什么呢？“上面所讲的“因相应”是因后面一系列的果是与“因”相应的东西。因为“缘”产生的后面的一系列的这些果是跟“缘”相应的。所以“因相应，缘相应”就是这两个。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Style w:val="Strong"/>
          <w:rFonts w:ascii="Songti TC" w:eastAsia="Songti TC" w:hAnsi="Songti TC"/>
          <w:color w:val="000000" w:themeColor="text1"/>
          <w:spacing w:val="8"/>
        </w:rPr>
        <w:t>“</w:t>
      </w: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何者是内因缘法因相应义。</w:t>
      </w:r>
      <w:r w:rsidRPr="003B6D27">
        <w:rPr>
          <w:rStyle w:val="Strong"/>
          <w:rFonts w:ascii="Songti TC" w:eastAsia="Songti TC" w:hAnsi="Songti TC"/>
          <w:color w:val="000000" w:themeColor="text1"/>
          <w:spacing w:val="8"/>
        </w:rPr>
        <w:t>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 xml:space="preserve">    首先我们要看看什么是内因缘法。内因缘法和外因缘法一样也分为因相应义和缘相应义。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Style w:val="Strong"/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“所谓始从无明缘行”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 xml:space="preserve">   首先是无明，就是它的因缘。因为无明的因缘就产生了十二缘起中的“行”。“行”就是各种各样的行动，比如行善、造罪等等”。因为有了无明，所以就会有“行”。所以无明是十二缘起中“行”的缘。因为无明做了这个缘，所以产生了后 </w:t>
      </w:r>
      <w:r w:rsidRPr="003B6D27">
        <w:rPr>
          <w:rFonts w:ascii="Songti TC" w:eastAsia="Songti TC" w:hAnsi="Songti TC"/>
          <w:color w:val="000000" w:themeColor="text1"/>
          <w:spacing w:val="8"/>
        </w:rPr>
        <w:t xml:space="preserve">   </w:t>
      </w:r>
      <w:r w:rsidRPr="003B6D27">
        <w:rPr>
          <w:rFonts w:ascii="Songti TC" w:eastAsia="Songti TC" w:hAnsi="Songti TC" w:hint="eastAsia"/>
          <w:color w:val="000000" w:themeColor="text1"/>
          <w:spacing w:val="8"/>
        </w:rPr>
        <w:t>面的“行”。所以无明是因，“行”是果，这两个是因果的关系。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“乃至生缘老死”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lastRenderedPageBreak/>
        <w:t xml:space="preserve">    “无明”是十二缘起当中的第一，“老死”是十二缘起中的最后一个。因为有生，“生”就是诞生，就有老有死，如果没有生，就不会有老和死。所以“生”就是缘，“老或死”这两个是果。老和死是生命的两个过程，老和死放在一起就是让我们了解生命无常，不是每一个人都先老再死，有些人还没有来得及老就死了，老和死谁在前谁在后说不清楚的，所以老和死放在一起。因此这个缘起当中，老和死放在一起是有这样意义的。乃至生缘老死，因为“生”是缘，所以就产生了“老”和“死”。“生”是因或者缘，“老”和“死”就是果。十二缘起中间这些都是这样，前面是因，后面是果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“若无明不生，行亦不有。”</w:t>
      </w:r>
      <w:r w:rsidRPr="003B6D27">
        <w:rPr>
          <w:rFonts w:ascii="Songti TC" w:eastAsia="Songti TC" w:hAnsi="Songti TC" w:hint="eastAsia"/>
          <w:color w:val="000000" w:themeColor="text1"/>
          <w:spacing w:val="8"/>
        </w:rPr>
        <w:br/>
        <w:t xml:space="preserve">    如果从源头上就没有无明的话，行也不会有的。因为有了无明才会造罪行善，这里的善就是有漏的善。行善造罪都是因为有无明造业。业有善业恶业。造业就是因为有无明，如果没有无明就不会造业。所以这两个有因果关系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“乃至若无有生。老死非有。”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 xml:space="preserve">    如果没有生，老和死也不会有。所以生和老死之间的关系就是这样的因果关系，所以它们都叫作缘起。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“如是有无明故。行乃得生。”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 xml:space="preserve">    就是因为有“无明”，所以“行”（造业）得生，造业诞生的原因就是因为有了无明，有了无明，造业得生。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br/>
      </w: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“乃至有生故，老死得有。</w:t>
      </w:r>
      <w:r w:rsidRPr="003B6D27">
        <w:rPr>
          <w:rStyle w:val="Strong"/>
          <w:rFonts w:ascii="Songti TC" w:eastAsia="Songti TC" w:hAnsi="Songti TC"/>
          <w:color w:val="000000" w:themeColor="text1"/>
          <w:spacing w:val="8"/>
        </w:rPr>
        <w:t>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 w:firstLine="30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>任何一个生命因为有了诞生，最后就会有老和死。所以这两个是因果的关系。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 w:firstLine="300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Style w:val="Strong"/>
          <w:rFonts w:ascii="Songti TC" w:eastAsia="Songti TC" w:hAnsi="Songti TC"/>
          <w:color w:val="000000" w:themeColor="text1"/>
          <w:spacing w:val="8"/>
        </w:rPr>
        <w:t>“</w:t>
      </w: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无明亦不作是念。我能生行。</w:t>
      </w:r>
      <w:r w:rsidRPr="003B6D27">
        <w:rPr>
          <w:rStyle w:val="Strong"/>
          <w:rFonts w:ascii="Songti TC" w:eastAsia="Songti TC" w:hAnsi="Songti TC"/>
          <w:color w:val="000000" w:themeColor="text1"/>
          <w:spacing w:val="8"/>
        </w:rPr>
        <w:t>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 xml:space="preserve"> </w:t>
      </w:r>
      <w:r w:rsidRPr="003B6D27">
        <w:rPr>
          <w:rFonts w:ascii="Songti TC" w:eastAsia="Songti TC" w:hAnsi="Songti TC"/>
          <w:color w:val="000000" w:themeColor="text1"/>
          <w:spacing w:val="8"/>
        </w:rPr>
        <w:t xml:space="preserve"> </w:t>
      </w:r>
      <w:r w:rsidRPr="003B6D27">
        <w:rPr>
          <w:rFonts w:ascii="Songti TC" w:eastAsia="Songti TC" w:hAnsi="Songti TC" w:hint="eastAsia"/>
          <w:color w:val="000000" w:themeColor="text1"/>
          <w:spacing w:val="8"/>
        </w:rPr>
        <w:t>有了无明，然后行得生，这纯粹是自然的因缘，有因就一定会有果，但因和果之间没有一个人或神，或者它们自己也没有去思考我要创造什么东西。果也不会去想：我是谁谁创造的。虽然没有这样思维，但是有因就会有果，这叫作自然的规律。这里是佛教跟其他宗教很不一样的地方。“无明它从来没有想过“我能造业”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 w:firstLine="525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“行亦不作是念，我从无明而生。”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 xml:space="preserve"> </w:t>
      </w:r>
      <w:r w:rsidRPr="003B6D27">
        <w:rPr>
          <w:rFonts w:ascii="Songti TC" w:eastAsia="Songti TC" w:hAnsi="Songti TC"/>
          <w:color w:val="000000" w:themeColor="text1"/>
          <w:spacing w:val="8"/>
        </w:rPr>
        <w:t xml:space="preserve"> </w:t>
      </w:r>
      <w:r w:rsidRPr="003B6D27">
        <w:rPr>
          <w:rFonts w:ascii="Songti TC" w:eastAsia="Songti TC" w:hAnsi="Songti TC" w:hint="eastAsia"/>
          <w:color w:val="000000" w:themeColor="text1"/>
          <w:spacing w:val="8"/>
        </w:rPr>
        <w:t>不需要一个有思维的人先去思考，再去创造这个世界。有因就有缘，因和缘之间，物质本身有自己内在的规律，这就是“种瓜得瓜，种豆得豆”。只要产生果的因缘具备了，果就会诞生。但是它们之间没有这样的沟通，没有这样的思维思考，没有一个万能神，首先去思考，然后再去创造这个世界，这是佛教的一个独特的观点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lastRenderedPageBreak/>
        <w:t>“乃至生亦不作是念。我能生于老死。”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 xml:space="preserve">    “生”也不会起想，我能够生老或者死。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“老死亦不作是念。我从生有。”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 xml:space="preserve">    “老和死”也不会想，我是从生有的，因和果确实是有关系，但没有这种思维的关系，不需要这样思考，只要因缘具备，自然可以诞生果，这叫作缘起，这就是自然的规律。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“虽然。有无明故。行乃得生。”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 xml:space="preserve">    因为有了无明，产生了行。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br/>
      </w: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“如是有生故。老死得有。”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 xml:space="preserve">    因为有“生”，就有老和死。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“是故应如是观内因缘法因相应义。”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 xml:space="preserve">   要这样去看内在的因缘。有无明就有行，没有无明就没有行。这叫作内因缘法的因相应法。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>有无明就有行，有了生就有老和死，它们之间是这样的关系。这叫作内缘起。内缘起又分因相应和缘相应，这叫作因相应。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“应云何观内因缘法缘相应事。”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 xml:space="preserve">    内因缘法有因和缘相应，因相应刚才已经讲过了，现在是缘相应。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“为六界和合故。”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 xml:space="preserve">   缘相应的是六界。六界就是六个东西，因为有了它们的和合，就可以产生十二缘起。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 xml:space="preserve">    举例： 苹果树和苹果之间的关系是因和果的关系。苹果树是它的因， 但是苹果的颜色、甜度是缘决定的。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 w:firstLine="30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>因和缘的区别就是这样。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 w:firstLine="30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>所以十二缘起的因是无明、行等等，缘就是六界和合。因为六界和合这个因缘会决定它不同的形式。所以需要缘。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“以何六界和合。”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 xml:space="preserve"> </w:t>
      </w:r>
      <w:r w:rsidRPr="003B6D27">
        <w:rPr>
          <w:rFonts w:ascii="Songti TC" w:eastAsia="Songti TC" w:hAnsi="Songti TC"/>
          <w:color w:val="000000" w:themeColor="text1"/>
          <w:spacing w:val="8"/>
        </w:rPr>
        <w:t xml:space="preserve">  </w:t>
      </w:r>
      <w:r w:rsidRPr="003B6D27">
        <w:rPr>
          <w:rFonts w:ascii="Songti TC" w:eastAsia="Songti TC" w:hAnsi="Songti TC" w:hint="eastAsia"/>
          <w:color w:val="000000" w:themeColor="text1"/>
          <w:spacing w:val="8"/>
        </w:rPr>
        <w:t>地水火风这是四大，再加上空、识，就是六界。六界是一个载体，无明等其他东西就在这上面产生。我们的意识就是无明和造业的载体，意识不存在的话，没办法</w:t>
      </w:r>
      <w:r w:rsidRPr="003B6D27">
        <w:rPr>
          <w:rFonts w:ascii="Songti TC" w:eastAsia="Songti TC" w:hAnsi="Songti TC" w:hint="eastAsia"/>
          <w:color w:val="000000" w:themeColor="text1"/>
          <w:spacing w:val="8"/>
        </w:rPr>
        <w:lastRenderedPageBreak/>
        <w:t>成立十二缘起。十二缘起也要成立在一个人的身体上，一个人的意识上，或者是另外一个众生的意识上。如果连意识都没有了，根本就不可能形成十二缘起，所以这就是它的缘。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Style w:val="Strong"/>
          <w:rFonts w:ascii="Songti TC" w:eastAsia="Songti TC" w:hAnsi="Songti TC"/>
          <w:color w:val="000000" w:themeColor="text1"/>
          <w:spacing w:val="8"/>
        </w:rPr>
      </w:pP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“所谓地水火风空识界等和合故”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 xml:space="preserve"> “地水火风”这四个是我们的身体，物质方面的；“空”就是空间；“识”就是精神。有了肉体和精神，才有十二缘起。所以它们是它的缘。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Style w:val="Strong"/>
          <w:rFonts w:ascii="Songti TC" w:eastAsia="Songti TC" w:hAnsi="Songti TC" w:hint="eastAsia"/>
          <w:color w:val="000000" w:themeColor="text1"/>
          <w:spacing w:val="8"/>
        </w:rPr>
        <w:t>“应如是观内因缘法缘相应事”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 xml:space="preserve"> 我们应该这么去看：六界和合是内在的缘相应法。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>
        <w:rPr>
          <w:rFonts w:ascii="Songti TC" w:eastAsia="Songti TC" w:hAnsi="Songti TC"/>
          <w:color w:val="000000" w:themeColor="text1"/>
          <w:spacing w:val="8"/>
        </w:rPr>
        <w:t>_______________________________________________________________________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both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 xml:space="preserve">    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jc w:val="center"/>
        <w:rPr>
          <w:rFonts w:ascii="Songti TC" w:eastAsia="Songti TC" w:hAnsi="Songti TC"/>
          <w:b/>
          <w:color w:val="000000" w:themeColor="text1"/>
          <w:spacing w:val="8"/>
          <w:u w:val="single"/>
        </w:rPr>
      </w:pPr>
      <w:r w:rsidRPr="003B6D27">
        <w:rPr>
          <w:rFonts w:ascii="Songti TC" w:eastAsia="Songti TC" w:hAnsi="Songti TC" w:hint="eastAsia"/>
          <w:b/>
          <w:color w:val="000000" w:themeColor="text1"/>
          <w:spacing w:val="8"/>
          <w:u w:val="single"/>
        </w:rPr>
        <w:t>思考题</w:t>
      </w:r>
    </w:p>
    <w:p w:rsidR="001E4934" w:rsidRPr="003B6D27" w:rsidRDefault="001E4934" w:rsidP="001E4934">
      <w:pPr>
        <w:pStyle w:val="NormalWeb"/>
        <w:shd w:val="clear" w:color="auto" w:fill="FFFFFF"/>
        <w:spacing w:before="0" w:beforeAutospacing="0" w:after="0" w:afterAutospacing="0" w:line="360" w:lineRule="exact"/>
        <w:ind w:right="240"/>
        <w:rPr>
          <w:rFonts w:ascii="Songti TC" w:eastAsia="Songti TC" w:hAnsi="Songti TC"/>
          <w:b/>
          <w:color w:val="000000" w:themeColor="text1"/>
          <w:spacing w:val="8"/>
          <w:u w:val="single"/>
        </w:rPr>
      </w:pPr>
    </w:p>
    <w:p w:rsidR="001E4934" w:rsidRPr="003B6D27" w:rsidRDefault="001E4934" w:rsidP="001E49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ind w:right="240"/>
        <w:rPr>
          <w:rFonts w:ascii="Songti TC" w:eastAsia="Songti TC" w:hAnsi="Songti TC"/>
          <w:color w:val="000000" w:themeColor="text1"/>
          <w:spacing w:val="8"/>
        </w:rPr>
      </w:pPr>
      <w:bookmarkStart w:id="0" w:name="_GoBack"/>
      <w:r w:rsidRPr="003B6D27">
        <w:rPr>
          <w:rFonts w:ascii="Songti TC" w:eastAsia="Songti TC" w:hAnsi="Songti TC" w:hint="eastAsia"/>
          <w:color w:val="000000" w:themeColor="text1"/>
          <w:spacing w:val="8"/>
        </w:rPr>
        <w:t>无明是内因缘法中最根本的因，那什么是无明？</w:t>
      </w:r>
    </w:p>
    <w:p w:rsidR="001E4934" w:rsidRPr="003B6D27" w:rsidRDefault="001E4934" w:rsidP="001E49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ind w:right="240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>相对现代科学而言，佛教对物质的分类更细，更全面，它有哪几个层面？这样做的意义何在？</w:t>
      </w:r>
    </w:p>
    <w:p w:rsidR="001E4934" w:rsidRPr="003B6D27" w:rsidRDefault="001E4934" w:rsidP="001E49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ind w:right="240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>学习了内因缘法，对我们的现实生活有何帮助？</w:t>
      </w:r>
    </w:p>
    <w:p w:rsidR="001E4934" w:rsidRPr="003B6D27" w:rsidRDefault="001E4934" w:rsidP="001E49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ind w:right="240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>学习《稻秆经》，您有哪些困惑和收获？</w:t>
      </w:r>
    </w:p>
    <w:p w:rsidR="004177FD" w:rsidRPr="001E4934" w:rsidRDefault="001E4934" w:rsidP="001E4934">
      <w:pPr>
        <w:pStyle w:val="NormalWeb"/>
        <w:numPr>
          <w:ilvl w:val="0"/>
          <w:numId w:val="1"/>
        </w:numPr>
        <w:pBdr>
          <w:bottom w:val="single" w:sz="6" w:space="1" w:color="auto"/>
        </w:pBdr>
        <w:shd w:val="clear" w:color="auto" w:fill="FFFFFF"/>
        <w:spacing w:before="0" w:beforeAutospacing="0" w:after="0" w:afterAutospacing="0" w:line="480" w:lineRule="auto"/>
        <w:ind w:right="240"/>
        <w:rPr>
          <w:rFonts w:ascii="Songti TC" w:eastAsia="Songti TC" w:hAnsi="Songti TC"/>
          <w:color w:val="000000" w:themeColor="text1"/>
          <w:spacing w:val="8"/>
        </w:rPr>
      </w:pPr>
      <w:r w:rsidRPr="003B6D27">
        <w:rPr>
          <w:rFonts w:ascii="Songti TC" w:eastAsia="Songti TC" w:hAnsi="Songti TC" w:hint="eastAsia"/>
          <w:color w:val="000000" w:themeColor="text1"/>
          <w:spacing w:val="8"/>
        </w:rPr>
        <w:t>修四加行已经有一年半了，绝大部份师兄已经圆满了五百座，请谈谈您修四加行后有什么变化？</w:t>
      </w:r>
      <w:bookmarkEnd w:id="0"/>
    </w:p>
    <w:sectPr w:rsidR="004177FD" w:rsidRPr="001E4934" w:rsidSect="00C35A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ongti TC">
    <w:altName w:val="Arial Unicode MS"/>
    <w:charset w:val="88"/>
    <w:family w:val="auto"/>
    <w:pitch w:val="variable"/>
    <w:sig w:usb0="00000000" w:usb1="080F0000" w:usb2="00000010" w:usb3="00000000" w:csb0="0014009F" w:csb1="00000000"/>
  </w:font>
  <w:font w:name=".PingFang SC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42480"/>
    <w:multiLevelType w:val="hybridMultilevel"/>
    <w:tmpl w:val="BFCA2F06"/>
    <w:lvl w:ilvl="0" w:tplc="72BAB45C">
      <w:start w:val="1"/>
      <w:numFmt w:val="decimal"/>
      <w:lvlText w:val="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34"/>
    <w:rsid w:val="001E4934"/>
    <w:rsid w:val="002E3F06"/>
    <w:rsid w:val="005C314D"/>
    <w:rsid w:val="0077454D"/>
    <w:rsid w:val="00B23A42"/>
    <w:rsid w:val="00B67235"/>
    <w:rsid w:val="00BC6D9B"/>
    <w:rsid w:val="00C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34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49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34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4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Gai</dc:creator>
  <cp:lastModifiedBy>harris</cp:lastModifiedBy>
  <cp:revision>2</cp:revision>
  <dcterms:created xsi:type="dcterms:W3CDTF">2019-06-11T03:46:00Z</dcterms:created>
  <dcterms:modified xsi:type="dcterms:W3CDTF">2019-06-11T03:46:00Z</dcterms:modified>
</cp:coreProperties>
</file>