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9942" w14:textId="7CF9129F" w:rsidR="00E711B3" w:rsidRPr="00E711B3" w:rsidRDefault="00E711B3" w:rsidP="00E711B3">
      <w:pPr>
        <w:pStyle w:val="NormalWeb"/>
        <w:jc w:val="center"/>
        <w:rPr>
          <w:rFonts w:ascii="STKaiti" w:eastAsia="STKaiti" w:hAnsi="STKaiti" w:cstheme="minorBidi"/>
          <w:kern w:val="2"/>
          <w:sz w:val="40"/>
          <w:szCs w:val="40"/>
          <w:lang w:val="en-US"/>
        </w:rPr>
      </w:pPr>
      <w:r w:rsidRPr="00E711B3">
        <w:rPr>
          <w:rFonts w:ascii="STKaiti" w:eastAsia="STKaiti" w:hAnsi="STKaiti" w:cstheme="minorBidi" w:hint="eastAsia"/>
          <w:b/>
          <w:bCs/>
          <w:kern w:val="2"/>
          <w:sz w:val="40"/>
          <w:szCs w:val="40"/>
          <w:lang w:val="en-US"/>
        </w:rPr>
        <w:t>断缘心八无暇之“</w:t>
      </w:r>
      <w:r w:rsidRPr="00E711B3">
        <w:rPr>
          <w:rFonts w:ascii="STKaiti" w:eastAsia="STKaiti" w:hAnsi="STKaiti" w:cstheme="minorBidi" w:hint="eastAsia"/>
          <w:b/>
          <w:bCs/>
          <w:kern w:val="2"/>
          <w:sz w:val="40"/>
          <w:szCs w:val="40"/>
          <w:lang w:val="en-US"/>
        </w:rPr>
        <w:t>失坏律仪</w:t>
      </w:r>
      <w:r w:rsidRPr="00E711B3">
        <w:rPr>
          <w:rFonts w:ascii="STKaiti" w:eastAsia="STKaiti" w:hAnsi="STKaiti" w:cstheme="minorBidi" w:hint="eastAsia"/>
          <w:b/>
          <w:bCs/>
          <w:kern w:val="2"/>
          <w:sz w:val="40"/>
          <w:szCs w:val="40"/>
          <w:lang w:val="en-US"/>
        </w:rPr>
        <w:t>+</w:t>
      </w:r>
      <w:r w:rsidRPr="00E711B3">
        <w:rPr>
          <w:rFonts w:ascii="STKaiti" w:eastAsia="STKaiti" w:hAnsi="STKaiti" w:cstheme="minorBidi" w:hint="eastAsia"/>
          <w:b/>
          <w:bCs/>
          <w:kern w:val="2"/>
          <w:sz w:val="40"/>
          <w:szCs w:val="40"/>
          <w:lang w:val="en-US"/>
        </w:rPr>
        <w:t>失毁密乘誓言</w:t>
      </w:r>
      <w:r w:rsidRPr="00E711B3">
        <w:rPr>
          <w:rFonts w:ascii="STKaiti" w:eastAsia="STKaiti" w:hAnsi="STKaiti" w:cstheme="minorBidi" w:hint="eastAsia"/>
          <w:b/>
          <w:bCs/>
          <w:kern w:val="2"/>
          <w:sz w:val="40"/>
          <w:szCs w:val="40"/>
          <w:lang w:val="en-US"/>
        </w:rPr>
        <w:t>”</w:t>
      </w:r>
    </w:p>
    <w:p w14:paraId="685E2669" w14:textId="77777777" w:rsidR="00E711B3" w:rsidRDefault="00E711B3" w:rsidP="00A85417">
      <w:pPr>
        <w:pStyle w:val="NormalWeb"/>
        <w:rPr>
          <w:rFonts w:ascii="STKaiti" w:eastAsia="STKaiti" w:hAnsi="STKaiti" w:cstheme="minorBidi"/>
          <w:b/>
          <w:bCs/>
          <w:kern w:val="2"/>
          <w:sz w:val="28"/>
          <w:szCs w:val="28"/>
          <w:lang w:val="en-US"/>
        </w:rPr>
      </w:pPr>
    </w:p>
    <w:p w14:paraId="34C87331" w14:textId="3D6BB727" w:rsidR="00A85417" w:rsidRDefault="00E711B3" w:rsidP="00A85417">
      <w:pPr>
        <w:pStyle w:val="NormalWeb"/>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顶礼本师释迦牟尼佛！</w:t>
      </w:r>
    </w:p>
    <w:p w14:paraId="2F49C586" w14:textId="5175234F" w:rsidR="00E711B3" w:rsidRDefault="00E711B3" w:rsidP="00A85417">
      <w:pPr>
        <w:pStyle w:val="NormalWeb"/>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顶礼文殊智慧勇识！</w:t>
      </w:r>
    </w:p>
    <w:p w14:paraId="15D87421" w14:textId="4BA4FA0C" w:rsidR="00E711B3" w:rsidRDefault="00E711B3" w:rsidP="00A85417">
      <w:pPr>
        <w:pStyle w:val="NormalWeb"/>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顶礼传承大恩上师！</w:t>
      </w:r>
    </w:p>
    <w:p w14:paraId="54858BC3" w14:textId="5714516D" w:rsidR="00E711B3" w:rsidRDefault="00E711B3" w:rsidP="00A85417">
      <w:pPr>
        <w:pStyle w:val="NormalWeb"/>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无上甚深微妙法，百千万劫难遭遇，我今见闻得受持，愿解如来真实意，为度化无边无际的一切众生，请大家一起发起殊胜的菩提心！</w:t>
      </w:r>
    </w:p>
    <w:p w14:paraId="6A9C6A87" w14:textId="77777777" w:rsidR="00E711B3" w:rsidRDefault="00E711B3" w:rsidP="00E711B3">
      <w:pPr>
        <w:spacing w:line="360" w:lineRule="atLeast"/>
        <w:rPr>
          <w:rFonts w:ascii="STKaiti" w:eastAsia="STKaiti" w:hAnsi="STKaiti"/>
          <w:sz w:val="28"/>
          <w:szCs w:val="28"/>
        </w:rPr>
      </w:pPr>
    </w:p>
    <w:p w14:paraId="42E51130" w14:textId="2E5AC09F" w:rsidR="00E711B3" w:rsidRPr="00273F70" w:rsidRDefault="00E711B3" w:rsidP="00E711B3">
      <w:pPr>
        <w:spacing w:line="360" w:lineRule="atLeast"/>
        <w:rPr>
          <w:rFonts w:ascii="STKaiti" w:eastAsia="STKaiti" w:hAnsi="STKaiti"/>
          <w:sz w:val="28"/>
          <w:szCs w:val="28"/>
        </w:rPr>
      </w:pPr>
      <w:r w:rsidRPr="00273F70">
        <w:rPr>
          <w:rFonts w:ascii="STKaiti" w:eastAsia="STKaiti" w:hAnsi="STKaiti" w:hint="eastAsia"/>
          <w:sz w:val="28"/>
          <w:szCs w:val="28"/>
        </w:rPr>
        <w:t>（一）科判梳理</w:t>
      </w:r>
    </w:p>
    <w:p w14:paraId="68D12EE9" w14:textId="77777777" w:rsidR="00E711B3" w:rsidRPr="00273F70" w:rsidRDefault="00E711B3" w:rsidP="00E711B3">
      <w:pPr>
        <w:spacing w:line="360" w:lineRule="atLeast"/>
        <w:ind w:firstLineChars="200" w:firstLine="560"/>
        <w:rPr>
          <w:rFonts w:ascii="STKaiti" w:eastAsia="STKaiti" w:hAnsi="STKaiti"/>
          <w:sz w:val="28"/>
          <w:szCs w:val="28"/>
        </w:rPr>
      </w:pPr>
      <w:r w:rsidRPr="00273F70">
        <w:rPr>
          <w:rFonts w:ascii="STKaiti" w:eastAsia="STKaiti" w:hAnsi="STKaiti" w:hint="eastAsia"/>
          <w:sz w:val="28"/>
          <w:szCs w:val="28"/>
        </w:rPr>
        <w:t>大圆满前行普贤上师言教，所讲的</w:t>
      </w:r>
      <w:r w:rsidRPr="00273F70">
        <w:rPr>
          <w:rFonts w:ascii="STKaiti" w:eastAsia="STKaiti" w:hAnsi="STKaiti" w:hint="eastAsia"/>
          <w:b/>
          <w:bCs/>
          <w:sz w:val="28"/>
          <w:szCs w:val="28"/>
          <w:highlight w:val="yellow"/>
        </w:rPr>
        <w:t>主要内容分为</w:t>
      </w:r>
      <w:r w:rsidRPr="00273F70">
        <w:rPr>
          <w:rFonts w:ascii="STKaiti" w:eastAsia="STKaiti" w:hAnsi="STKaiti" w:hint="eastAsia"/>
          <w:b/>
          <w:bCs/>
          <w:sz w:val="28"/>
          <w:szCs w:val="28"/>
        </w:rPr>
        <w:t>共同外前行、不共內加行和往生法</w:t>
      </w:r>
      <w:r w:rsidRPr="00273F70">
        <w:rPr>
          <w:rFonts w:ascii="STKaiti" w:eastAsia="STKaiti" w:hAnsi="STKaiti" w:hint="eastAsia"/>
          <w:sz w:val="28"/>
          <w:szCs w:val="28"/>
        </w:rPr>
        <w:t>。</w:t>
      </w:r>
    </w:p>
    <w:p w14:paraId="3C017DA2" w14:textId="77777777" w:rsidR="00E711B3" w:rsidRPr="00273F70" w:rsidRDefault="00E711B3" w:rsidP="00E711B3">
      <w:pPr>
        <w:pStyle w:val="ListParagraph"/>
        <w:numPr>
          <w:ilvl w:val="0"/>
          <w:numId w:val="2"/>
        </w:numPr>
        <w:spacing w:line="360" w:lineRule="atLeast"/>
        <w:ind w:firstLineChars="0"/>
        <w:rPr>
          <w:rFonts w:ascii="STKaiti" w:eastAsia="STKaiti" w:hAnsi="STKaiti"/>
          <w:sz w:val="28"/>
          <w:szCs w:val="28"/>
        </w:rPr>
      </w:pPr>
      <w:r w:rsidRPr="00273F70">
        <w:rPr>
          <w:rFonts w:ascii="STKaiti" w:eastAsia="STKaiti" w:hAnsi="STKaiti" w:hint="eastAsia"/>
          <w:sz w:val="28"/>
          <w:szCs w:val="28"/>
        </w:rPr>
        <w:t>共同外前行：暇满难得，寿命无常，轮回过患，因果不虚，解脱利益，依止善知识</w:t>
      </w:r>
    </w:p>
    <w:p w14:paraId="203D734A" w14:textId="77777777" w:rsidR="00E711B3" w:rsidRPr="00273F70" w:rsidRDefault="00E711B3" w:rsidP="00E711B3">
      <w:pPr>
        <w:pStyle w:val="ListParagraph"/>
        <w:numPr>
          <w:ilvl w:val="0"/>
          <w:numId w:val="2"/>
        </w:numPr>
        <w:spacing w:line="360" w:lineRule="atLeast"/>
        <w:ind w:firstLineChars="0"/>
        <w:rPr>
          <w:rFonts w:ascii="STKaiti" w:eastAsia="STKaiti" w:hAnsi="STKaiti"/>
          <w:sz w:val="28"/>
          <w:szCs w:val="28"/>
        </w:rPr>
      </w:pPr>
      <w:r w:rsidRPr="00273F70">
        <w:rPr>
          <w:rFonts w:ascii="STKaiti" w:eastAsia="STKaiti" w:hAnsi="STKaiti" w:hint="eastAsia"/>
          <w:sz w:val="28"/>
          <w:szCs w:val="28"/>
        </w:rPr>
        <w:t>不共内加行：皈依，发菩提心，念修金刚萨埵，积累资粮曼茶罗，上师瑜伽</w:t>
      </w:r>
    </w:p>
    <w:p w14:paraId="707CA3A3" w14:textId="77777777" w:rsidR="00E711B3" w:rsidRPr="00273F70" w:rsidRDefault="00E711B3" w:rsidP="00E711B3">
      <w:pPr>
        <w:pStyle w:val="ListParagraph"/>
        <w:numPr>
          <w:ilvl w:val="0"/>
          <w:numId w:val="2"/>
        </w:numPr>
        <w:spacing w:line="360" w:lineRule="atLeast"/>
        <w:ind w:firstLineChars="0"/>
        <w:rPr>
          <w:rFonts w:ascii="STKaiti" w:eastAsia="STKaiti" w:hAnsi="STKaiti"/>
          <w:sz w:val="28"/>
          <w:szCs w:val="28"/>
        </w:rPr>
      </w:pPr>
      <w:r w:rsidRPr="00273F70">
        <w:rPr>
          <w:rFonts w:ascii="STKaiti" w:eastAsia="STKaiti" w:hAnsi="STKaiti" w:hint="eastAsia"/>
          <w:sz w:val="28"/>
          <w:szCs w:val="28"/>
        </w:rPr>
        <w:t>往生法</w:t>
      </w:r>
    </w:p>
    <w:p w14:paraId="789EA889" w14:textId="77777777" w:rsidR="00E711B3" w:rsidRPr="00273F70" w:rsidRDefault="00E711B3" w:rsidP="00E711B3">
      <w:pPr>
        <w:spacing w:line="360" w:lineRule="atLeast"/>
        <w:ind w:firstLineChars="200" w:firstLine="560"/>
        <w:rPr>
          <w:rFonts w:ascii="STKaiti" w:eastAsia="STKaiti" w:hAnsi="STKaiti"/>
          <w:sz w:val="28"/>
          <w:szCs w:val="28"/>
        </w:rPr>
      </w:pPr>
    </w:p>
    <w:p w14:paraId="79B48794" w14:textId="77777777" w:rsidR="00E711B3" w:rsidRPr="00273F70" w:rsidRDefault="00E711B3" w:rsidP="00E711B3">
      <w:pPr>
        <w:spacing w:line="360" w:lineRule="atLeast"/>
        <w:ind w:firstLineChars="200" w:firstLine="561"/>
        <w:rPr>
          <w:rFonts w:ascii="STKaiti" w:eastAsia="STKaiti" w:hAnsi="STKaiti"/>
          <w:b/>
          <w:bCs/>
          <w:sz w:val="28"/>
          <w:szCs w:val="28"/>
        </w:rPr>
      </w:pPr>
      <w:r w:rsidRPr="00273F70">
        <w:rPr>
          <w:rFonts w:ascii="STKaiti" w:eastAsia="STKaiti" w:hAnsi="STKaiti" w:hint="eastAsia"/>
          <w:b/>
          <w:bCs/>
          <w:sz w:val="28"/>
          <w:szCs w:val="28"/>
        </w:rPr>
        <w:t>暇满难得：</w:t>
      </w:r>
    </w:p>
    <w:p w14:paraId="1DC223B1" w14:textId="77777777" w:rsidR="00E711B3" w:rsidRPr="00273F70" w:rsidRDefault="00E711B3" w:rsidP="00E711B3">
      <w:pPr>
        <w:pStyle w:val="ListParagraph"/>
        <w:numPr>
          <w:ilvl w:val="0"/>
          <w:numId w:val="1"/>
        </w:numPr>
        <w:spacing w:line="360" w:lineRule="atLeast"/>
        <w:ind w:left="720" w:firstLineChars="0" w:hanging="180"/>
        <w:rPr>
          <w:rFonts w:ascii="STKaiti" w:eastAsia="STKaiti" w:hAnsi="STKaiti"/>
          <w:sz w:val="28"/>
          <w:szCs w:val="28"/>
        </w:rPr>
      </w:pPr>
      <w:r w:rsidRPr="00273F70">
        <w:rPr>
          <w:rFonts w:ascii="STKaiti" w:eastAsia="STKaiti" w:hAnsi="STKaiti" w:hint="eastAsia"/>
          <w:sz w:val="28"/>
          <w:szCs w:val="28"/>
        </w:rPr>
        <w:t>八无暇：</w:t>
      </w:r>
      <w:r w:rsidRPr="00273F70">
        <w:rPr>
          <w:rFonts w:ascii="STKaiti" w:eastAsia="STKaiti" w:hAnsi="STKaiti"/>
          <w:sz w:val="28"/>
          <w:szCs w:val="28"/>
        </w:rPr>
        <w:t>如云：“地狱饿鬼及旁生，边鄙地及长寿天，邪见不遇佛出世，喑哑此等八无暇。”</w:t>
      </w:r>
    </w:p>
    <w:p w14:paraId="3BDFF892" w14:textId="77777777" w:rsidR="00E711B3" w:rsidRPr="00273F70" w:rsidRDefault="00E711B3" w:rsidP="00E711B3">
      <w:pPr>
        <w:pStyle w:val="ListParagraph"/>
        <w:numPr>
          <w:ilvl w:val="0"/>
          <w:numId w:val="1"/>
        </w:numPr>
        <w:spacing w:line="360" w:lineRule="atLeast"/>
        <w:ind w:firstLineChars="0"/>
        <w:rPr>
          <w:rFonts w:ascii="STKaiti" w:eastAsia="STKaiti" w:hAnsi="STKaiti"/>
          <w:sz w:val="28"/>
          <w:szCs w:val="28"/>
        </w:rPr>
      </w:pPr>
      <w:r w:rsidRPr="00273F70">
        <w:rPr>
          <w:rFonts w:ascii="STKaiti" w:eastAsia="STKaiti" w:hAnsi="STKaiti" w:hint="eastAsia"/>
          <w:sz w:val="28"/>
          <w:szCs w:val="28"/>
        </w:rPr>
        <w:t>十圆满：</w:t>
      </w:r>
      <w:r w:rsidRPr="00273F70">
        <w:rPr>
          <w:rFonts w:ascii="STKaiti" w:eastAsia="STKaiti" w:hAnsi="STKaiti"/>
          <w:sz w:val="28"/>
          <w:szCs w:val="28"/>
        </w:rPr>
        <w:t xml:space="preserve"> </w:t>
      </w:r>
    </w:p>
    <w:p w14:paraId="1A4FC684" w14:textId="77777777" w:rsidR="00E711B3" w:rsidRPr="00273F70" w:rsidRDefault="00E711B3" w:rsidP="00E711B3">
      <w:pPr>
        <w:spacing w:line="360" w:lineRule="atLeast"/>
        <w:ind w:firstLineChars="200" w:firstLine="560"/>
        <w:rPr>
          <w:rFonts w:ascii="STKaiti" w:eastAsia="STKaiti" w:hAnsi="STKaiti"/>
          <w:sz w:val="28"/>
          <w:szCs w:val="28"/>
        </w:rPr>
      </w:pPr>
      <w:r w:rsidRPr="00273F70">
        <w:rPr>
          <w:rFonts w:ascii="STKaiti" w:eastAsia="STKaiti" w:hAnsi="STKaiti" w:hint="eastAsia"/>
          <w:sz w:val="28"/>
          <w:szCs w:val="28"/>
        </w:rPr>
        <w:t>1）五种自圆满：</w:t>
      </w:r>
      <w:r w:rsidRPr="00273F70">
        <w:rPr>
          <w:rFonts w:ascii="STKaiti" w:eastAsia="STKaiti" w:hAnsi="STKaiti"/>
          <w:sz w:val="28"/>
          <w:szCs w:val="28"/>
        </w:rPr>
        <w:t>所依圆满</w:t>
      </w:r>
      <w:r w:rsidRPr="00273F70">
        <w:rPr>
          <w:rFonts w:ascii="STKaiti" w:eastAsia="STKaiti" w:hAnsi="STKaiti" w:hint="eastAsia"/>
          <w:sz w:val="28"/>
          <w:szCs w:val="28"/>
        </w:rPr>
        <w:t>，</w:t>
      </w:r>
      <w:r w:rsidRPr="00273F70">
        <w:rPr>
          <w:rFonts w:ascii="STKaiti" w:eastAsia="STKaiti" w:hAnsi="STKaiti"/>
          <w:sz w:val="28"/>
          <w:szCs w:val="28"/>
        </w:rPr>
        <w:t>环境圆满</w:t>
      </w:r>
      <w:r w:rsidRPr="00273F70">
        <w:rPr>
          <w:rFonts w:ascii="STKaiti" w:eastAsia="STKaiti" w:hAnsi="STKaiti" w:hint="eastAsia"/>
          <w:sz w:val="28"/>
          <w:szCs w:val="28"/>
        </w:rPr>
        <w:t>，</w:t>
      </w:r>
      <w:r w:rsidRPr="00273F70">
        <w:rPr>
          <w:rFonts w:ascii="STKaiti" w:eastAsia="STKaiti" w:hAnsi="STKaiti"/>
          <w:sz w:val="28"/>
          <w:szCs w:val="28"/>
        </w:rPr>
        <w:t>根德圆满</w:t>
      </w:r>
      <w:r w:rsidRPr="00273F70">
        <w:rPr>
          <w:rFonts w:ascii="STKaiti" w:eastAsia="STKaiti" w:hAnsi="STKaiti" w:hint="eastAsia"/>
          <w:sz w:val="28"/>
          <w:szCs w:val="28"/>
        </w:rPr>
        <w:t>，</w:t>
      </w:r>
      <w:r w:rsidRPr="00273F70">
        <w:rPr>
          <w:rFonts w:ascii="STKaiti" w:eastAsia="STKaiti" w:hAnsi="STKaiti"/>
          <w:sz w:val="28"/>
          <w:szCs w:val="28"/>
        </w:rPr>
        <w:t>意乐圆满</w:t>
      </w:r>
      <w:r w:rsidRPr="00273F70">
        <w:rPr>
          <w:rFonts w:ascii="STKaiti" w:eastAsia="STKaiti" w:hAnsi="STKaiti" w:hint="eastAsia"/>
          <w:sz w:val="28"/>
          <w:szCs w:val="28"/>
        </w:rPr>
        <w:t>，</w:t>
      </w:r>
      <w:r w:rsidRPr="00273F70">
        <w:rPr>
          <w:rFonts w:ascii="STKaiti" w:eastAsia="STKaiti" w:hAnsi="STKaiti"/>
          <w:sz w:val="28"/>
          <w:szCs w:val="28"/>
        </w:rPr>
        <w:t>信心圆满</w:t>
      </w:r>
    </w:p>
    <w:p w14:paraId="017F88C1" w14:textId="77777777" w:rsidR="00E711B3" w:rsidRPr="00273F70" w:rsidRDefault="00E711B3" w:rsidP="00E711B3">
      <w:pPr>
        <w:spacing w:line="360" w:lineRule="atLeast"/>
        <w:ind w:firstLineChars="200" w:firstLine="560"/>
        <w:rPr>
          <w:rFonts w:ascii="STKaiti" w:eastAsia="STKaiti" w:hAnsi="STKaiti"/>
          <w:sz w:val="28"/>
          <w:szCs w:val="28"/>
        </w:rPr>
      </w:pPr>
      <w:r w:rsidRPr="00273F70">
        <w:rPr>
          <w:rFonts w:ascii="STKaiti" w:eastAsia="STKaiti" w:hAnsi="STKaiti" w:hint="eastAsia"/>
          <w:sz w:val="28"/>
          <w:szCs w:val="28"/>
        </w:rPr>
        <w:lastRenderedPageBreak/>
        <w:t>2）五种他圆满：</w:t>
      </w:r>
      <w:r w:rsidRPr="00273F70">
        <w:rPr>
          <w:rFonts w:ascii="STKaiti" w:eastAsia="STKaiti" w:hAnsi="STKaiti"/>
          <w:sz w:val="28"/>
          <w:szCs w:val="28"/>
        </w:rPr>
        <w:t>如来出世</w:t>
      </w:r>
      <w:r w:rsidRPr="00273F70">
        <w:rPr>
          <w:rFonts w:ascii="STKaiti" w:eastAsia="STKaiti" w:hAnsi="STKaiti" w:hint="eastAsia"/>
          <w:sz w:val="28"/>
          <w:szCs w:val="28"/>
        </w:rPr>
        <w:t>，</w:t>
      </w:r>
      <w:r w:rsidRPr="00273F70">
        <w:rPr>
          <w:rFonts w:ascii="STKaiti" w:eastAsia="STKaiti" w:hAnsi="STKaiti"/>
          <w:sz w:val="28"/>
          <w:szCs w:val="28"/>
        </w:rPr>
        <w:t>佛已说法</w:t>
      </w:r>
      <w:r w:rsidRPr="00273F70">
        <w:rPr>
          <w:rFonts w:ascii="STKaiti" w:eastAsia="STKaiti" w:hAnsi="STKaiti" w:hint="eastAsia"/>
          <w:sz w:val="28"/>
          <w:szCs w:val="28"/>
        </w:rPr>
        <w:t>，</w:t>
      </w:r>
      <w:r w:rsidRPr="00273F70">
        <w:rPr>
          <w:rFonts w:ascii="STKaiti" w:eastAsia="STKaiti" w:hAnsi="STKaiti"/>
          <w:sz w:val="28"/>
          <w:szCs w:val="28"/>
        </w:rPr>
        <w:t>佛法住世</w:t>
      </w:r>
      <w:r w:rsidRPr="00273F70">
        <w:rPr>
          <w:rFonts w:ascii="STKaiti" w:eastAsia="STKaiti" w:hAnsi="STKaiti" w:hint="eastAsia"/>
          <w:sz w:val="28"/>
          <w:szCs w:val="28"/>
        </w:rPr>
        <w:t>，</w:t>
      </w:r>
      <w:r w:rsidRPr="00273F70">
        <w:rPr>
          <w:rFonts w:ascii="STKaiti" w:eastAsia="STKaiti" w:hAnsi="STKaiti"/>
          <w:sz w:val="28"/>
          <w:szCs w:val="28"/>
        </w:rPr>
        <w:t>自入圣教</w:t>
      </w:r>
      <w:r w:rsidRPr="00273F70">
        <w:rPr>
          <w:rFonts w:ascii="STKaiti" w:eastAsia="STKaiti" w:hAnsi="STKaiti" w:hint="eastAsia"/>
          <w:sz w:val="28"/>
          <w:szCs w:val="28"/>
        </w:rPr>
        <w:t>，</w:t>
      </w:r>
      <w:r w:rsidRPr="00273F70">
        <w:rPr>
          <w:rFonts w:ascii="STKaiti" w:eastAsia="STKaiti" w:hAnsi="STKaiti"/>
          <w:sz w:val="28"/>
          <w:szCs w:val="28"/>
        </w:rPr>
        <w:t>师已摄受</w:t>
      </w:r>
    </w:p>
    <w:p w14:paraId="14ADFC94" w14:textId="77777777" w:rsidR="00E711B3" w:rsidRPr="00273F70" w:rsidRDefault="00E711B3" w:rsidP="00E711B3">
      <w:pPr>
        <w:spacing w:line="360" w:lineRule="atLeast"/>
        <w:ind w:firstLineChars="200" w:firstLine="560"/>
        <w:rPr>
          <w:rFonts w:ascii="STKaiti" w:eastAsia="STKaiti" w:hAnsi="STKaiti"/>
          <w:sz w:val="28"/>
          <w:szCs w:val="28"/>
        </w:rPr>
      </w:pPr>
      <w:r w:rsidRPr="00273F70">
        <w:rPr>
          <w:rFonts w:ascii="STKaiti" w:eastAsia="STKaiti" w:hAnsi="STKaiti" w:hint="eastAsia"/>
          <w:sz w:val="28"/>
          <w:szCs w:val="28"/>
        </w:rPr>
        <w:t>扩展：暂生缘八无暇（</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1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①</w:t>
      </w:r>
      <w:r w:rsidRPr="00273F70">
        <w:rPr>
          <w:rFonts w:ascii="STKaiti" w:eastAsia="STKaiti" w:hAnsi="STKaiti"/>
          <w:sz w:val="28"/>
          <w:szCs w:val="28"/>
        </w:rPr>
        <w:fldChar w:fldCharType="end"/>
      </w:r>
      <w:r w:rsidRPr="00273F70">
        <w:rPr>
          <w:rFonts w:ascii="STKaiti" w:eastAsia="STKaiti" w:hAnsi="STKaiti"/>
          <w:sz w:val="28"/>
          <w:szCs w:val="28"/>
        </w:rPr>
        <w:t>五毒粗重</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2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②</w:t>
      </w:r>
      <w:r w:rsidRPr="00273F70">
        <w:rPr>
          <w:rFonts w:ascii="STKaiti" w:eastAsia="STKaiti" w:hAnsi="STKaiti"/>
          <w:sz w:val="28"/>
          <w:szCs w:val="28"/>
        </w:rPr>
        <w:fldChar w:fldCharType="end"/>
      </w:r>
      <w:r w:rsidRPr="00273F70">
        <w:rPr>
          <w:rFonts w:ascii="STKaiti" w:eastAsia="STKaiti" w:hAnsi="STKaiti"/>
          <w:sz w:val="28"/>
          <w:szCs w:val="28"/>
        </w:rPr>
        <w:t>愚昧无知</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3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③</w:t>
      </w:r>
      <w:r w:rsidRPr="00273F70">
        <w:rPr>
          <w:rFonts w:ascii="STKaiti" w:eastAsia="STKaiti" w:hAnsi="STKaiti"/>
          <w:sz w:val="28"/>
          <w:szCs w:val="28"/>
        </w:rPr>
        <w:fldChar w:fldCharType="end"/>
      </w:r>
      <w:r w:rsidRPr="00273F70">
        <w:rPr>
          <w:rFonts w:ascii="STKaiti" w:eastAsia="STKaiti" w:hAnsi="STKaiti"/>
          <w:sz w:val="28"/>
          <w:szCs w:val="28"/>
        </w:rPr>
        <w:t>被魔所持</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4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④</w:t>
      </w:r>
      <w:r w:rsidRPr="00273F70">
        <w:rPr>
          <w:rFonts w:ascii="STKaiti" w:eastAsia="STKaiti" w:hAnsi="STKaiti"/>
          <w:sz w:val="28"/>
          <w:szCs w:val="28"/>
        </w:rPr>
        <w:fldChar w:fldCharType="end"/>
      </w:r>
      <w:r w:rsidRPr="00273F70">
        <w:rPr>
          <w:rFonts w:ascii="STKaiti" w:eastAsia="STKaiti" w:hAnsi="STKaiti"/>
          <w:sz w:val="28"/>
          <w:szCs w:val="28"/>
        </w:rPr>
        <w:t>懈怠懒惰</w:t>
      </w:r>
    </w:p>
    <w:p w14:paraId="71BF7089" w14:textId="5E55A4EC" w:rsidR="00E711B3" w:rsidRDefault="00E711B3" w:rsidP="00E711B3">
      <w:pPr>
        <w:spacing w:line="360" w:lineRule="atLeast"/>
        <w:ind w:firstLineChars="200" w:firstLine="560"/>
        <w:rPr>
          <w:rFonts w:ascii="STKaiti" w:eastAsia="STKaiti" w:hAnsi="STKaiti"/>
          <w:b/>
          <w:bCs/>
          <w:sz w:val="28"/>
          <w:szCs w:val="28"/>
        </w:rPr>
      </w:pP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5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⑤</w:t>
      </w:r>
      <w:r w:rsidRPr="00273F70">
        <w:rPr>
          <w:rFonts w:ascii="STKaiti" w:eastAsia="STKaiti" w:hAnsi="STKaiti"/>
          <w:sz w:val="28"/>
          <w:szCs w:val="28"/>
        </w:rPr>
        <w:fldChar w:fldCharType="end"/>
      </w:r>
      <w:r w:rsidRPr="00273F70">
        <w:rPr>
          <w:rFonts w:ascii="STKaiti" w:eastAsia="STKaiti" w:hAnsi="STKaiti"/>
          <w:sz w:val="28"/>
          <w:szCs w:val="28"/>
        </w:rPr>
        <w:t>恶业涌现</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6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⑥</w:t>
      </w:r>
      <w:r w:rsidRPr="00273F70">
        <w:rPr>
          <w:rFonts w:ascii="STKaiti" w:eastAsia="STKaiti" w:hAnsi="STKaiti"/>
          <w:sz w:val="28"/>
          <w:szCs w:val="28"/>
        </w:rPr>
        <w:fldChar w:fldCharType="end"/>
      </w:r>
      <w:r w:rsidRPr="00273F70">
        <w:rPr>
          <w:rFonts w:ascii="STKaiti" w:eastAsia="STKaiti" w:hAnsi="STKaiti"/>
          <w:sz w:val="28"/>
          <w:szCs w:val="28"/>
        </w:rPr>
        <w:t>为他所转</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7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⑦</w:t>
      </w:r>
      <w:r w:rsidRPr="00273F70">
        <w:rPr>
          <w:rFonts w:ascii="STKaiti" w:eastAsia="STKaiti" w:hAnsi="STKaiti"/>
          <w:sz w:val="28"/>
          <w:szCs w:val="28"/>
        </w:rPr>
        <w:fldChar w:fldCharType="end"/>
      </w:r>
      <w:r w:rsidRPr="00273F70">
        <w:rPr>
          <w:rFonts w:ascii="STKaiti" w:eastAsia="STKaiti" w:hAnsi="STKaiti"/>
          <w:sz w:val="28"/>
          <w:szCs w:val="28"/>
        </w:rPr>
        <w:t>求乐救怖</w:t>
      </w:r>
      <w:r w:rsidRPr="00273F70">
        <w:rPr>
          <w:rFonts w:ascii="STKaiti" w:eastAsia="STKaiti" w:hAnsi="STKaiti" w:hint="eastAsia"/>
          <w:sz w:val="28"/>
          <w:szCs w:val="28"/>
        </w:rPr>
        <w:t xml:space="preserve"> </w:t>
      </w:r>
      <w:r w:rsidRPr="00273F70">
        <w:rPr>
          <w:rFonts w:ascii="STKaiti" w:eastAsia="STKaiti" w:hAnsi="STKaiti"/>
          <w:sz w:val="28"/>
          <w:szCs w:val="28"/>
        </w:rPr>
        <w:fldChar w:fldCharType="begin"/>
      </w:r>
      <w:r w:rsidRPr="00273F70">
        <w:rPr>
          <w:rFonts w:ascii="STKaiti" w:eastAsia="STKaiti" w:hAnsi="STKaiti"/>
          <w:sz w:val="28"/>
          <w:szCs w:val="28"/>
        </w:rPr>
        <w:instrText xml:space="preserve"> </w:instrText>
      </w:r>
      <w:r w:rsidRPr="00273F70">
        <w:rPr>
          <w:rFonts w:ascii="STKaiti" w:eastAsia="STKaiti" w:hAnsi="STKaiti" w:hint="eastAsia"/>
          <w:sz w:val="28"/>
          <w:szCs w:val="28"/>
        </w:rPr>
        <w:instrText>= 8 \* GB3</w:instrText>
      </w:r>
      <w:r w:rsidRPr="00273F70">
        <w:rPr>
          <w:rFonts w:ascii="STKaiti" w:eastAsia="STKaiti" w:hAnsi="STKaiti"/>
          <w:sz w:val="28"/>
          <w:szCs w:val="28"/>
        </w:rPr>
        <w:instrText xml:space="preserve"> </w:instrText>
      </w:r>
      <w:r w:rsidRPr="00273F70">
        <w:rPr>
          <w:rFonts w:ascii="STKaiti" w:eastAsia="STKaiti" w:hAnsi="STKaiti"/>
          <w:sz w:val="28"/>
          <w:szCs w:val="28"/>
        </w:rPr>
        <w:fldChar w:fldCharType="separate"/>
      </w:r>
      <w:r w:rsidRPr="00273F70">
        <w:rPr>
          <w:rFonts w:ascii="STKaiti" w:eastAsia="STKaiti" w:hAnsi="STKaiti" w:hint="eastAsia"/>
          <w:noProof/>
          <w:sz w:val="28"/>
          <w:szCs w:val="28"/>
        </w:rPr>
        <w:t>⑧</w:t>
      </w:r>
      <w:r w:rsidRPr="00273F70">
        <w:rPr>
          <w:rFonts w:ascii="STKaiti" w:eastAsia="STKaiti" w:hAnsi="STKaiti"/>
          <w:sz w:val="28"/>
          <w:szCs w:val="28"/>
        </w:rPr>
        <w:fldChar w:fldCharType="end"/>
      </w:r>
      <w:r w:rsidRPr="00273F70">
        <w:rPr>
          <w:rFonts w:ascii="STKaiti" w:eastAsia="STKaiti" w:hAnsi="STKaiti"/>
          <w:sz w:val="28"/>
          <w:szCs w:val="28"/>
        </w:rPr>
        <w:t>伪装修法</w:t>
      </w:r>
      <w:r w:rsidRPr="00273F70">
        <w:rPr>
          <w:rFonts w:ascii="STKaiti" w:eastAsia="STKaiti" w:hAnsi="STKaiti" w:hint="eastAsia"/>
          <w:sz w:val="28"/>
          <w:szCs w:val="28"/>
        </w:rPr>
        <w:t>）、</w:t>
      </w:r>
      <w:r w:rsidRPr="00273F70">
        <w:rPr>
          <w:rFonts w:ascii="STKaiti" w:eastAsia="STKaiti" w:hAnsi="STKaiti" w:hint="eastAsia"/>
          <w:b/>
          <w:bCs/>
          <w:sz w:val="28"/>
          <w:szCs w:val="28"/>
        </w:rPr>
        <w:t>断缘心八无暇（</w:t>
      </w:r>
      <w:r w:rsidRPr="00273F70">
        <w:rPr>
          <w:rFonts w:ascii="STKaiti" w:eastAsia="STKaiti" w:hAnsi="STKaiti" w:hint="eastAsia"/>
          <w:b/>
          <w:bCs/>
          <w:sz w:val="28"/>
          <w:szCs w:val="28"/>
          <w:lang w:val="en-CA"/>
        </w:rPr>
        <w:t>为今束缚、人格恶劣、无出离心、无有正信、喜爱恶行、心离正法</w:t>
      </w:r>
      <w:r w:rsidRPr="00273F70">
        <w:rPr>
          <w:rFonts w:ascii="STKaiti" w:eastAsia="STKaiti" w:hAnsi="STKaiti" w:hint="eastAsia"/>
          <w:sz w:val="28"/>
          <w:szCs w:val="28"/>
          <w:lang w:val="en-CA"/>
        </w:rPr>
        <w:t>、</w:t>
      </w:r>
      <w:r w:rsidRPr="00273F70">
        <w:rPr>
          <w:rFonts w:ascii="STKaiti" w:eastAsia="STKaiti" w:hAnsi="STKaiti" w:hint="eastAsia"/>
          <w:b/>
          <w:bCs/>
          <w:sz w:val="28"/>
          <w:szCs w:val="28"/>
          <w:lang w:val="en-CA"/>
        </w:rPr>
        <w:t>毁坏律仪、失毁誓言</w:t>
      </w:r>
      <w:r w:rsidRPr="00273F70">
        <w:rPr>
          <w:rFonts w:ascii="STKaiti" w:eastAsia="STKaiti" w:hAnsi="STKaiti" w:hint="eastAsia"/>
          <w:b/>
          <w:bCs/>
          <w:sz w:val="28"/>
          <w:szCs w:val="28"/>
        </w:rPr>
        <w:t>）</w:t>
      </w:r>
    </w:p>
    <w:p w14:paraId="3920E9A1" w14:textId="77777777" w:rsidR="00B408A0" w:rsidRDefault="00B408A0" w:rsidP="00E711B3">
      <w:pPr>
        <w:spacing w:line="360" w:lineRule="atLeast"/>
        <w:ind w:firstLineChars="200" w:firstLine="560"/>
        <w:rPr>
          <w:rFonts w:ascii="STKaiti" w:eastAsia="STKaiti" w:hAnsi="STKaiti"/>
          <w:sz w:val="28"/>
          <w:szCs w:val="28"/>
          <w:u w:val="single"/>
          <w:lang w:val="en-CA"/>
        </w:rPr>
      </w:pPr>
    </w:p>
    <w:p w14:paraId="16A4E820" w14:textId="4F277E30" w:rsidR="00B408A0" w:rsidRDefault="00B408A0" w:rsidP="00E711B3">
      <w:pPr>
        <w:spacing w:line="360" w:lineRule="atLeast"/>
        <w:ind w:firstLineChars="200" w:firstLine="560"/>
        <w:rPr>
          <w:rFonts w:ascii="STKaiti" w:eastAsia="STKaiti" w:hAnsi="STKaiti"/>
          <w:b/>
          <w:bCs/>
          <w:sz w:val="28"/>
          <w:szCs w:val="28"/>
          <w:lang w:val="en-CA"/>
        </w:rPr>
      </w:pPr>
      <w:r>
        <w:rPr>
          <w:rFonts w:ascii="STKaiti" w:eastAsia="STKaiti" w:hAnsi="STKaiti" w:hint="eastAsia"/>
          <w:sz w:val="28"/>
          <w:szCs w:val="28"/>
          <w:u w:val="single"/>
          <w:lang w:val="en-CA"/>
        </w:rPr>
        <w:t>暂生缘</w:t>
      </w:r>
      <w:r>
        <w:rPr>
          <w:rFonts w:ascii="STKaiti" w:eastAsia="STKaiti" w:hAnsi="STKaiti"/>
          <w:sz w:val="28"/>
          <w:szCs w:val="28"/>
          <w:u w:val="single"/>
          <w:lang w:val="en-CA"/>
        </w:rPr>
        <w:t>---</w:t>
      </w:r>
      <w:r w:rsidRPr="00B408A0">
        <w:rPr>
          <w:rFonts w:ascii="STKaiti" w:eastAsia="STKaiti" w:hAnsi="STKaiti" w:hint="eastAsia"/>
          <w:sz w:val="28"/>
          <w:szCs w:val="28"/>
          <w:u w:val="single"/>
          <w:lang w:val="en-CA"/>
        </w:rPr>
        <w:t>“缘品”，指在内外缘方面（有很多骤然发生）的修法违缘。有些是受外在负面力量的牵制，有些是受内在烦恼邪行等的牵制，使种性不能苏醒，也不能滋润增长，无法住于稳定的修法因缘中</w:t>
      </w:r>
      <w:r w:rsidRPr="00B408A0">
        <w:rPr>
          <w:rFonts w:ascii="STKaiti" w:eastAsia="STKaiti" w:hAnsi="STKaiti" w:hint="eastAsia"/>
          <w:b/>
          <w:bCs/>
          <w:sz w:val="28"/>
          <w:szCs w:val="28"/>
          <w:lang w:val="en-CA"/>
        </w:rPr>
        <w:t>。</w:t>
      </w:r>
    </w:p>
    <w:p w14:paraId="42A16326" w14:textId="77777777" w:rsidR="00B408A0" w:rsidRPr="00B408A0" w:rsidRDefault="00B408A0" w:rsidP="00E711B3">
      <w:pPr>
        <w:spacing w:line="360" w:lineRule="atLeast"/>
        <w:ind w:firstLineChars="200" w:firstLine="561"/>
        <w:rPr>
          <w:rFonts w:ascii="STKaiti" w:eastAsia="STKaiti" w:hAnsi="STKaiti" w:hint="eastAsia"/>
          <w:b/>
          <w:bCs/>
          <w:sz w:val="28"/>
          <w:szCs w:val="28"/>
          <w:lang w:val="en-CA"/>
        </w:rPr>
      </w:pPr>
    </w:p>
    <w:p w14:paraId="584D3B01" w14:textId="3EAF986F" w:rsidR="00E711B3" w:rsidRDefault="00B408A0" w:rsidP="00E711B3">
      <w:pPr>
        <w:spacing w:line="360" w:lineRule="atLeast"/>
        <w:rPr>
          <w:rFonts w:ascii="STKaiti" w:eastAsia="STKaiti" w:hAnsi="STKaiti"/>
          <w:sz w:val="28"/>
          <w:szCs w:val="28"/>
          <w:u w:val="single"/>
        </w:rPr>
      </w:pPr>
      <w:r w:rsidRPr="00B408A0">
        <w:rPr>
          <w:rFonts w:ascii="STKaiti" w:eastAsia="STKaiti" w:hAnsi="STKaiti" w:hint="eastAsia"/>
          <w:sz w:val="28"/>
          <w:szCs w:val="28"/>
          <w:u w:val="single"/>
        </w:rPr>
        <w:t>断缘心-</w:t>
      </w:r>
      <w:r w:rsidRPr="00B408A0">
        <w:rPr>
          <w:rFonts w:ascii="STKaiti" w:eastAsia="STKaiti" w:hAnsi="STKaiti"/>
          <w:sz w:val="28"/>
          <w:szCs w:val="28"/>
          <w:u w:val="single"/>
        </w:rPr>
        <w:t>--</w:t>
      </w:r>
      <w:r w:rsidRPr="00B408A0">
        <w:rPr>
          <w:rFonts w:ascii="STKaiti" w:eastAsia="STKaiti" w:hAnsi="STKaiti" w:hint="eastAsia"/>
          <w:sz w:val="28"/>
          <w:szCs w:val="28"/>
          <w:u w:val="single"/>
        </w:rPr>
        <w:t>“心品”，是指种性。譬如少欲知足种性、菩提心种性、出离心种性、信心种性等，一旦遭到破坏，内在的机制也就残缺而无法萌生、增上三菩提的苗芽，最终导致造成断绝解脱种性。如同种子被烧焦，或者处在干枯、受封闭、被毒化状态，在很长时间当中都没办法起现功能。</w:t>
      </w:r>
    </w:p>
    <w:p w14:paraId="697BB61B" w14:textId="77777777" w:rsidR="00B408A0" w:rsidRPr="00B408A0" w:rsidRDefault="00B408A0" w:rsidP="00B408A0">
      <w:pPr>
        <w:spacing w:line="360" w:lineRule="atLeast"/>
        <w:rPr>
          <w:rFonts w:ascii="STKaiti" w:eastAsia="STKaiti" w:hAnsi="STKaiti" w:hint="eastAsia"/>
          <w:sz w:val="28"/>
          <w:szCs w:val="28"/>
          <w:u w:val="single"/>
        </w:rPr>
      </w:pPr>
      <w:r w:rsidRPr="00B408A0">
        <w:rPr>
          <w:rFonts w:ascii="STKaiti" w:eastAsia="STKaiti" w:hAnsi="STKaiti" w:hint="eastAsia"/>
          <w:sz w:val="28"/>
          <w:szCs w:val="28"/>
          <w:u w:val="single"/>
        </w:rPr>
        <w:t>就着重点来看，前者重在说缘，后者重在讲因。因是内在的种性因素，缘是助发因素，必须因缘配合才能处于修法状态，或者出现修法的缘起。因上出现违碍，当然处在无暇状态，不可能出现修法功德；缘上出现问题也同样不妙，此二者分别是心品和缘品八无暇。</w:t>
      </w:r>
    </w:p>
    <w:p w14:paraId="4A06236B" w14:textId="77777777" w:rsidR="00B408A0" w:rsidRPr="00B408A0" w:rsidRDefault="00B408A0" w:rsidP="00B408A0">
      <w:pPr>
        <w:spacing w:line="360" w:lineRule="atLeast"/>
        <w:rPr>
          <w:rFonts w:ascii="STKaiti" w:eastAsia="STKaiti" w:hAnsi="STKaiti"/>
          <w:sz w:val="28"/>
          <w:szCs w:val="28"/>
          <w:u w:val="single"/>
        </w:rPr>
      </w:pPr>
    </w:p>
    <w:p w14:paraId="68899224" w14:textId="4015A920" w:rsidR="00B408A0" w:rsidRPr="00B408A0" w:rsidRDefault="00B408A0" w:rsidP="00B408A0">
      <w:pPr>
        <w:spacing w:line="360" w:lineRule="atLeast"/>
        <w:rPr>
          <w:rFonts w:ascii="STKaiti" w:eastAsia="STKaiti" w:hAnsi="STKaiti" w:hint="eastAsia"/>
          <w:sz w:val="28"/>
          <w:szCs w:val="28"/>
          <w:u w:val="single"/>
        </w:rPr>
      </w:pPr>
      <w:r w:rsidRPr="00B408A0">
        <w:rPr>
          <w:rFonts w:ascii="STKaiti" w:eastAsia="STKaiti" w:hAnsi="STKaiti" w:hint="eastAsia"/>
          <w:sz w:val="28"/>
          <w:szCs w:val="28"/>
          <w:highlight w:val="yellow"/>
          <w:u w:val="single"/>
        </w:rPr>
        <w:t>缘品</w:t>
      </w:r>
      <w:r w:rsidRPr="00B408A0">
        <w:rPr>
          <w:rFonts w:ascii="STKaiti" w:eastAsia="STKaiti" w:hAnsi="STKaiti" w:hint="eastAsia"/>
          <w:sz w:val="28"/>
          <w:szCs w:val="28"/>
          <w:u w:val="single"/>
        </w:rPr>
        <w:t>用“骤然生”来描述，透露出累世的因缘非常复杂，内心所建立的等流也是各种各样，外在的恩恩怨怨也非常纠结，还有各种业力的牵制。这些忽然间就会冒出来，使得内心被牵制到无暇当中，所以叫做“骤然生八无暇”。</w:t>
      </w:r>
    </w:p>
    <w:p w14:paraId="00B859DB" w14:textId="77777777" w:rsidR="00B408A0" w:rsidRPr="00B408A0" w:rsidRDefault="00B408A0" w:rsidP="00B408A0">
      <w:pPr>
        <w:spacing w:line="360" w:lineRule="atLeast"/>
        <w:rPr>
          <w:rFonts w:ascii="STKaiti" w:eastAsia="STKaiti" w:hAnsi="STKaiti"/>
          <w:sz w:val="28"/>
          <w:szCs w:val="28"/>
          <w:u w:val="single"/>
        </w:rPr>
      </w:pPr>
    </w:p>
    <w:p w14:paraId="7177B715" w14:textId="185EF2F3" w:rsidR="00B408A0" w:rsidRDefault="00B408A0" w:rsidP="00B408A0">
      <w:pPr>
        <w:spacing w:line="360" w:lineRule="atLeast"/>
        <w:rPr>
          <w:rFonts w:ascii="STKaiti" w:eastAsia="STKaiti" w:hAnsi="STKaiti"/>
          <w:sz w:val="28"/>
          <w:szCs w:val="28"/>
          <w:u w:val="single"/>
        </w:rPr>
      </w:pPr>
      <w:r w:rsidRPr="00B408A0">
        <w:rPr>
          <w:rFonts w:ascii="STKaiti" w:eastAsia="STKaiti" w:hAnsi="STKaiti" w:hint="eastAsia"/>
          <w:sz w:val="28"/>
          <w:szCs w:val="28"/>
          <w:u w:val="single"/>
        </w:rPr>
        <w:t>此处</w:t>
      </w:r>
      <w:r w:rsidRPr="00B408A0">
        <w:rPr>
          <w:rFonts w:ascii="STKaiti" w:eastAsia="STKaiti" w:hAnsi="STKaiti" w:hint="eastAsia"/>
          <w:sz w:val="28"/>
          <w:szCs w:val="28"/>
          <w:highlight w:val="yellow"/>
          <w:u w:val="single"/>
        </w:rPr>
        <w:t>“种性”</w:t>
      </w:r>
      <w:r w:rsidRPr="00B408A0">
        <w:rPr>
          <w:rFonts w:ascii="STKaiti" w:eastAsia="STKaiti" w:hAnsi="STKaiti" w:hint="eastAsia"/>
          <w:sz w:val="28"/>
          <w:szCs w:val="28"/>
          <w:u w:val="single"/>
        </w:rPr>
        <w:t>是指习所成的种性。由于自身不断串习的缘故，形成一种坚固秉性。如果这种秉性落于邪谬而未能及时调整，一直被习气控制的缘故，即使外在如何加用强力也无法使正面的修法得以增上。譬如优良的种子，遇上适</w:t>
      </w:r>
      <w:r w:rsidRPr="00B408A0">
        <w:rPr>
          <w:rFonts w:ascii="STKaiti" w:eastAsia="STKaiti" w:hAnsi="STKaiti" w:hint="eastAsia"/>
          <w:sz w:val="28"/>
          <w:szCs w:val="28"/>
          <w:u w:val="single"/>
        </w:rPr>
        <w:lastRenderedPageBreak/>
        <w:t>宜的环境、水土等等，能够茁壮生长；假使种子本身发生问题，对它再如何浇水、光照，也不会发芽。同样，内在种性出现邪谬，暂时来说，上师也没办法，佛也没办法，给他传多少法也没办法。</w:t>
      </w:r>
    </w:p>
    <w:p w14:paraId="0D9B14DE" w14:textId="37F0E018" w:rsidR="00B408A0" w:rsidRPr="00B408A0" w:rsidRDefault="00B408A0" w:rsidP="00B408A0">
      <w:pPr>
        <w:spacing w:line="360" w:lineRule="atLeast"/>
        <w:rPr>
          <w:rFonts w:ascii="STKaiti" w:eastAsia="STKaiti" w:hAnsi="STKaiti" w:hint="eastAsia"/>
          <w:sz w:val="28"/>
          <w:szCs w:val="28"/>
          <w:u w:val="single"/>
          <w:lang w:val="en-CA"/>
        </w:rPr>
      </w:pPr>
      <w:r>
        <w:rPr>
          <w:rFonts w:ascii="STKaiti" w:eastAsia="STKaiti" w:hAnsi="STKaiti" w:hint="eastAsia"/>
          <w:sz w:val="28"/>
          <w:szCs w:val="28"/>
          <w:u w:val="single"/>
          <w:lang w:val="en-CA"/>
        </w:rPr>
        <w:t xml:space="preserve"> </w:t>
      </w:r>
      <w:r>
        <w:rPr>
          <w:rFonts w:ascii="STKaiti" w:eastAsia="STKaiti" w:hAnsi="STKaiti"/>
          <w:sz w:val="28"/>
          <w:szCs w:val="28"/>
          <w:u w:val="single"/>
          <w:lang w:val="en-CA"/>
        </w:rPr>
        <w:t xml:space="preserve">  </w:t>
      </w:r>
      <w:r w:rsidRPr="00B408A0">
        <w:rPr>
          <w:rFonts w:ascii="STKaiti" w:eastAsia="STKaiti" w:hAnsi="STKaiti" w:hint="eastAsia"/>
          <w:sz w:val="28"/>
          <w:szCs w:val="28"/>
          <w:u w:val="single"/>
          <w:lang w:val="en-CA"/>
        </w:rPr>
        <w:t>因缘如果出现问题，就不会有修法的果。不必说后继的地道果位，即使现前五分钟安住于修法状态也不可得。我们应当如是了知两品八无暇的涵义。</w:t>
      </w:r>
    </w:p>
    <w:p w14:paraId="47B39352" w14:textId="77777777" w:rsidR="00B408A0" w:rsidRPr="00273F70" w:rsidRDefault="00B408A0" w:rsidP="00E711B3">
      <w:pPr>
        <w:spacing w:line="360" w:lineRule="atLeast"/>
        <w:rPr>
          <w:rFonts w:ascii="STKaiti" w:eastAsia="STKaiti" w:hAnsi="STKaiti" w:hint="eastAsia"/>
          <w:sz w:val="28"/>
          <w:szCs w:val="28"/>
        </w:rPr>
      </w:pPr>
    </w:p>
    <w:p w14:paraId="25DD87EE" w14:textId="77777777" w:rsidR="00E711B3" w:rsidRDefault="00E711B3" w:rsidP="00E711B3">
      <w:pPr>
        <w:spacing w:line="360" w:lineRule="atLeast"/>
        <w:rPr>
          <w:rFonts w:ascii="STKaiti" w:eastAsia="STKaiti" w:hAnsi="STKaiti"/>
          <w:b/>
          <w:bCs/>
          <w:sz w:val="28"/>
          <w:szCs w:val="28"/>
          <w:lang w:val="en-CA"/>
        </w:rPr>
      </w:pPr>
      <w:r w:rsidRPr="00273F70">
        <w:rPr>
          <w:rFonts w:ascii="STKaiti" w:eastAsia="STKaiti" w:hAnsi="STKaiti" w:hint="eastAsia"/>
          <w:sz w:val="28"/>
          <w:szCs w:val="28"/>
        </w:rPr>
        <w:t>（二）</w:t>
      </w:r>
      <w:r w:rsidRPr="00273F70">
        <w:rPr>
          <w:rFonts w:ascii="STKaiti" w:eastAsia="STKaiti" w:hAnsi="STKaiti" w:hint="eastAsia"/>
          <w:sz w:val="28"/>
          <w:szCs w:val="28"/>
          <w:lang w:val="en-CA"/>
        </w:rPr>
        <w:t>断缘心八无暇</w:t>
      </w:r>
      <w:r>
        <w:rPr>
          <w:rFonts w:ascii="STKaiti" w:eastAsia="STKaiti" w:hAnsi="STKaiti" w:hint="eastAsia"/>
          <w:sz w:val="28"/>
          <w:szCs w:val="28"/>
          <w:lang w:val="en-CA"/>
        </w:rPr>
        <w:t>-</w:t>
      </w:r>
      <w:r>
        <w:rPr>
          <w:rFonts w:ascii="STKaiti" w:eastAsia="STKaiti" w:hAnsi="STKaiti"/>
          <w:sz w:val="28"/>
          <w:szCs w:val="28"/>
          <w:lang w:val="en-CA"/>
        </w:rPr>
        <w:t>-</w:t>
      </w:r>
      <w:r w:rsidRPr="003208F8">
        <w:rPr>
          <w:rFonts w:ascii="STKaiti" w:eastAsia="STKaiti" w:hAnsi="STKaiti"/>
          <w:b/>
          <w:bCs/>
          <w:sz w:val="28"/>
          <w:szCs w:val="28"/>
          <w:lang w:val="en-CA"/>
        </w:rPr>
        <w:t>断种性的八无暇</w:t>
      </w:r>
    </w:p>
    <w:p w14:paraId="0410437A" w14:textId="70FFB193" w:rsidR="00E711B3" w:rsidRPr="00B408A0" w:rsidRDefault="00E711B3" w:rsidP="00B408A0">
      <w:pPr>
        <w:pStyle w:val="NormalWeb"/>
        <w:rPr>
          <w:rFonts w:ascii="STKaiti" w:eastAsia="STKaiti" w:hAnsi="STKaiti" w:cstheme="minorBidi" w:hint="eastAsia"/>
          <w:b/>
          <w:bCs/>
          <w:kern w:val="2"/>
          <w:sz w:val="28"/>
          <w:szCs w:val="28"/>
        </w:rPr>
      </w:pPr>
      <w:r w:rsidRPr="003208F8">
        <w:rPr>
          <w:rFonts w:ascii="STKaiti" w:eastAsia="STKaiti" w:hAnsi="STKaiti"/>
          <w:b/>
          <w:bCs/>
          <w:sz w:val="28"/>
          <w:szCs w:val="28"/>
        </w:rPr>
        <w:t>断种性者：自相续与解脱、一切种智之道别别分离故，绝断种性，或者此八随一产生的话，解脱三菩提之绿芽成为干枯后，绝离解脱种性故，称为断种性。</w:t>
      </w:r>
    </w:p>
    <w:p w14:paraId="7EF95351" w14:textId="1C4C4C97" w:rsidR="00E711B3" w:rsidRPr="00273F70" w:rsidRDefault="00E711B3" w:rsidP="00E711B3">
      <w:pPr>
        <w:pStyle w:val="NormalWeb"/>
        <w:spacing w:line="360" w:lineRule="atLeast"/>
        <w:ind w:left="720"/>
        <w:rPr>
          <w:rFonts w:ascii="STKaiti" w:eastAsia="STKaiti" w:hAnsi="STKaiti"/>
          <w:sz w:val="28"/>
          <w:szCs w:val="28"/>
        </w:rPr>
      </w:pPr>
      <w:r w:rsidRPr="00273F70">
        <w:rPr>
          <w:rFonts w:ascii="STKaiti" w:eastAsia="STKaiti" w:hAnsi="STKaiti" w:hint="eastAsia"/>
          <w:sz w:val="28"/>
          <w:szCs w:val="28"/>
        </w:rPr>
        <w:t xml:space="preserve">作为修行人，一旦有了断缘心八无暇的任何一个，那就断了修行的因缘，三菩提的苗芽就会凋谢，以至于离开解脱种性，为此叫做“断缘”。 </w:t>
      </w:r>
    </w:p>
    <w:p w14:paraId="3DFE4CE0" w14:textId="3622FDD2" w:rsidR="00E711B3" w:rsidRPr="00273F70" w:rsidRDefault="00E711B3" w:rsidP="00E711B3">
      <w:pPr>
        <w:pStyle w:val="NormalWeb"/>
        <w:spacing w:line="360" w:lineRule="atLeast"/>
        <w:ind w:left="720"/>
        <w:rPr>
          <w:rFonts w:ascii="STKaiti" w:eastAsia="STKaiti" w:hAnsi="STKaiti"/>
          <w:sz w:val="28"/>
          <w:szCs w:val="28"/>
        </w:rPr>
      </w:pPr>
      <w:r w:rsidRPr="00273F70">
        <w:rPr>
          <w:rFonts w:ascii="STKaiti" w:eastAsia="STKaiti" w:hAnsi="STKaiti" w:hint="eastAsia"/>
          <w:sz w:val="28"/>
          <w:szCs w:val="28"/>
        </w:rPr>
        <w:t>比暂生缘更可怕，暂生缘只是</w:t>
      </w:r>
      <w:r w:rsidRPr="00273F70">
        <w:rPr>
          <w:rFonts w:ascii="STKaiti" w:eastAsia="STKaiti" w:hAnsi="STKaiti" w:hint="eastAsia"/>
          <w:sz w:val="28"/>
          <w:szCs w:val="28"/>
          <w:highlight w:val="yellow"/>
        </w:rPr>
        <w:t>偶尔</w:t>
      </w:r>
      <w:r w:rsidRPr="00273F70">
        <w:rPr>
          <w:rFonts w:ascii="STKaiti" w:eastAsia="STKaiti" w:hAnsi="STKaiti" w:hint="eastAsia"/>
          <w:sz w:val="28"/>
          <w:szCs w:val="28"/>
        </w:rPr>
        <w:t>影响修行，断缘心却能让你</w:t>
      </w:r>
      <w:r w:rsidRPr="00273F70">
        <w:rPr>
          <w:rFonts w:ascii="STKaiti" w:eastAsia="STKaiti" w:hAnsi="STKaiti" w:hint="eastAsia"/>
          <w:sz w:val="28"/>
          <w:szCs w:val="28"/>
          <w:highlight w:val="yellow"/>
        </w:rPr>
        <w:t>从此</w:t>
      </w:r>
      <w:r w:rsidRPr="00273F70">
        <w:rPr>
          <w:rFonts w:ascii="STKaiti" w:eastAsia="STKaiti" w:hAnsi="STKaiti" w:hint="eastAsia"/>
          <w:sz w:val="28"/>
          <w:szCs w:val="28"/>
        </w:rPr>
        <w:t>无法修行，从解脱道路上</w:t>
      </w:r>
      <w:r w:rsidRPr="00273F70">
        <w:rPr>
          <w:rFonts w:ascii="STKaiti" w:eastAsia="STKaiti" w:hAnsi="STKaiti" w:hint="eastAsia"/>
          <w:sz w:val="28"/>
          <w:szCs w:val="28"/>
          <w:highlight w:val="yellow"/>
        </w:rPr>
        <w:t>完全退失</w:t>
      </w:r>
      <w:r w:rsidRPr="00273F70">
        <w:rPr>
          <w:rFonts w:ascii="STKaiti" w:eastAsia="STKaiti" w:hAnsi="STKaiti" w:hint="eastAsia"/>
          <w:sz w:val="28"/>
          <w:szCs w:val="28"/>
        </w:rPr>
        <w:t>。</w:t>
      </w:r>
    </w:p>
    <w:p w14:paraId="5FD8105B" w14:textId="77702745" w:rsidR="00E711B3" w:rsidRPr="00273F70" w:rsidRDefault="00E711B3" w:rsidP="00B408A0">
      <w:pPr>
        <w:pStyle w:val="ListParagraph"/>
        <w:spacing w:line="360" w:lineRule="atLeast"/>
        <w:ind w:left="720" w:firstLineChars="0" w:firstLine="0"/>
        <w:rPr>
          <w:rFonts w:ascii="STKaiti" w:eastAsia="STKaiti" w:hAnsi="STKaiti"/>
          <w:sz w:val="28"/>
          <w:szCs w:val="28"/>
          <w:lang w:val="en-CA"/>
        </w:rPr>
      </w:pPr>
      <w:r w:rsidRPr="00273F70">
        <w:rPr>
          <w:rFonts w:ascii="STKaiti" w:eastAsia="STKaiti" w:hAnsi="STKaiti" w:hint="eastAsia"/>
          <w:sz w:val="28"/>
          <w:szCs w:val="28"/>
          <w:lang w:val="en-CA"/>
        </w:rPr>
        <w:t>应</w:t>
      </w:r>
      <w:r>
        <w:rPr>
          <w:rFonts w:ascii="STKaiti" w:eastAsia="STKaiti" w:hAnsi="STKaiti" w:hint="eastAsia"/>
          <w:sz w:val="28"/>
          <w:szCs w:val="28"/>
          <w:lang w:val="en-CA"/>
        </w:rPr>
        <w:t>如何对治</w:t>
      </w:r>
      <w:r w:rsidRPr="00273F70">
        <w:rPr>
          <w:rFonts w:ascii="STKaiti" w:eastAsia="STKaiti" w:hAnsi="STKaiti" w:hint="eastAsia"/>
          <w:sz w:val="28"/>
          <w:szCs w:val="28"/>
          <w:lang w:val="en-CA"/>
        </w:rPr>
        <w:t>：</w:t>
      </w:r>
    </w:p>
    <w:p w14:paraId="7EF84ADF" w14:textId="77777777" w:rsidR="00E711B3" w:rsidRPr="00273F70" w:rsidRDefault="00E711B3" w:rsidP="00E711B3">
      <w:pPr>
        <w:pStyle w:val="ListParagraph"/>
        <w:numPr>
          <w:ilvl w:val="2"/>
          <w:numId w:val="4"/>
        </w:numPr>
        <w:spacing w:line="360" w:lineRule="atLeast"/>
        <w:ind w:left="1080" w:firstLineChars="0"/>
        <w:rPr>
          <w:rFonts w:ascii="STKaiti" w:eastAsia="STKaiti" w:hAnsi="STKaiti"/>
          <w:sz w:val="28"/>
          <w:szCs w:val="28"/>
          <w:lang w:val="en-CA"/>
        </w:rPr>
      </w:pPr>
      <w:r w:rsidRPr="00273F70">
        <w:rPr>
          <w:rFonts w:ascii="STKaiti" w:eastAsia="STKaiti" w:hAnsi="STKaiti" w:hint="eastAsia"/>
          <w:sz w:val="28"/>
          <w:szCs w:val="28"/>
          <w:lang w:val="en-CA"/>
        </w:rPr>
        <w:t>观察</w:t>
      </w:r>
    </w:p>
    <w:p w14:paraId="165D48B9" w14:textId="01CE5991" w:rsidR="00E711B3" w:rsidRPr="00273F70" w:rsidRDefault="00E711B3" w:rsidP="00E711B3">
      <w:pPr>
        <w:pStyle w:val="ListParagraph"/>
        <w:numPr>
          <w:ilvl w:val="2"/>
          <w:numId w:val="4"/>
        </w:numPr>
        <w:spacing w:line="360" w:lineRule="atLeast"/>
        <w:ind w:left="1080" w:firstLineChars="0"/>
        <w:rPr>
          <w:rFonts w:ascii="STKaiti" w:eastAsia="STKaiti" w:hAnsi="STKaiti"/>
          <w:sz w:val="28"/>
          <w:szCs w:val="28"/>
          <w:lang w:val="en-CA"/>
        </w:rPr>
      </w:pPr>
      <w:r w:rsidRPr="00273F70">
        <w:rPr>
          <w:rFonts w:ascii="STKaiti" w:eastAsia="STKaiti" w:hAnsi="STKaiti" w:hint="eastAsia"/>
          <w:sz w:val="28"/>
          <w:szCs w:val="28"/>
          <w:lang w:val="en-CA"/>
        </w:rPr>
        <w:t>若具足，</w:t>
      </w:r>
      <w:r w:rsidR="00F34AFE">
        <w:rPr>
          <w:rFonts w:ascii="STKaiti" w:eastAsia="STKaiti" w:hAnsi="STKaiti" w:hint="eastAsia"/>
          <w:sz w:val="28"/>
          <w:szCs w:val="28"/>
          <w:lang w:val="en-CA"/>
        </w:rPr>
        <w:t>用相应的</w:t>
      </w:r>
      <w:r w:rsidRPr="00273F70">
        <w:rPr>
          <w:rFonts w:ascii="STKaiti" w:eastAsia="STKaiti" w:hAnsi="STKaiti" w:hint="eastAsia"/>
          <w:sz w:val="28"/>
          <w:szCs w:val="28"/>
          <w:lang w:val="en-CA"/>
        </w:rPr>
        <w:t>对治</w:t>
      </w:r>
      <w:r w:rsidR="00F34AFE">
        <w:rPr>
          <w:rFonts w:ascii="STKaiti" w:eastAsia="STKaiti" w:hAnsi="STKaiti" w:hint="eastAsia"/>
          <w:sz w:val="28"/>
          <w:szCs w:val="28"/>
          <w:lang w:val="en-CA"/>
        </w:rPr>
        <w:t>法</w:t>
      </w:r>
      <w:r w:rsidRPr="00273F70">
        <w:rPr>
          <w:rFonts w:ascii="STKaiti" w:eastAsia="STKaiti" w:hAnsi="STKaiti" w:hint="eastAsia"/>
          <w:sz w:val="28"/>
          <w:szCs w:val="28"/>
          <w:lang w:val="en-CA"/>
        </w:rPr>
        <w:t>来断除</w:t>
      </w:r>
    </w:p>
    <w:p w14:paraId="13BB907D" w14:textId="77777777" w:rsidR="00E711B3" w:rsidRPr="00273F70" w:rsidRDefault="00E711B3" w:rsidP="00E711B3">
      <w:pPr>
        <w:pStyle w:val="ListParagraph"/>
        <w:numPr>
          <w:ilvl w:val="2"/>
          <w:numId w:val="4"/>
        </w:numPr>
        <w:spacing w:line="360" w:lineRule="atLeast"/>
        <w:ind w:left="1080" w:firstLineChars="0"/>
        <w:rPr>
          <w:rFonts w:ascii="STKaiti" w:eastAsia="STKaiti" w:hAnsi="STKaiti"/>
          <w:sz w:val="28"/>
          <w:szCs w:val="28"/>
          <w:lang w:val="en-CA"/>
        </w:rPr>
      </w:pPr>
      <w:r w:rsidRPr="00273F70">
        <w:rPr>
          <w:rFonts w:ascii="STKaiti" w:eastAsia="STKaiti" w:hAnsi="STKaiti" w:hint="eastAsia"/>
          <w:sz w:val="28"/>
          <w:szCs w:val="28"/>
          <w:lang w:val="en-CA"/>
        </w:rPr>
        <w:t xml:space="preserve">同时祈祷上师三宝： </w:t>
      </w:r>
      <w:r w:rsidRPr="00273F70">
        <w:rPr>
          <w:rFonts w:ascii="STKaiti" w:eastAsia="STKaiti" w:hAnsi="STKaiti" w:hint="eastAsia"/>
          <w:b/>
          <w:bCs/>
          <w:sz w:val="28"/>
          <w:szCs w:val="28"/>
          <w:lang w:val="en-CA"/>
        </w:rPr>
        <w:t>以后千万不要遇到，一旦遇到，也不要让它停留很长时间</w:t>
      </w:r>
      <w:r w:rsidRPr="00273F70">
        <w:rPr>
          <w:rFonts w:ascii="STKaiti" w:eastAsia="STKaiti" w:hAnsi="STKaiti" w:hint="eastAsia"/>
          <w:sz w:val="28"/>
          <w:szCs w:val="28"/>
          <w:lang w:val="en-CA"/>
        </w:rPr>
        <w:t>：</w:t>
      </w:r>
      <w:r w:rsidRPr="00273F70">
        <w:rPr>
          <w:rFonts w:ascii="STKaiti" w:eastAsia="STKaiti" w:hAnsi="STKaiti" w:hint="eastAsia"/>
          <w:sz w:val="28"/>
          <w:szCs w:val="28"/>
        </w:rPr>
        <w:t xml:space="preserve">因为上师三宝的威力和加持不可思议，人没办法解 决的问题，上师三宝确实有力量。 </w:t>
      </w:r>
    </w:p>
    <w:p w14:paraId="27BD8EC9" w14:textId="7CBCCB2A" w:rsidR="00A85417" w:rsidRDefault="00E711B3" w:rsidP="00A85417">
      <w:pPr>
        <w:pStyle w:val="NormalWeb"/>
        <w:rPr>
          <w:rFonts w:ascii="STKaiti" w:eastAsia="STKaiti" w:hAnsi="STKaiti"/>
          <w:b/>
          <w:bCs/>
          <w:sz w:val="28"/>
          <w:szCs w:val="28"/>
        </w:rPr>
      </w:pPr>
      <w:r w:rsidRPr="007C544E">
        <w:rPr>
          <w:rFonts w:ascii="STKaiti" w:eastAsia="STKaiti" w:hAnsi="STKaiti"/>
          <w:b/>
          <w:bCs/>
          <w:sz w:val="28"/>
          <w:szCs w:val="28"/>
        </w:rPr>
        <w:t>对于十六种违缘，</w:t>
      </w:r>
      <w:r w:rsidRPr="003208F8">
        <w:rPr>
          <w:rFonts w:ascii="STKaiti" w:eastAsia="STKaiti" w:hAnsi="STKaiti"/>
          <w:b/>
          <w:bCs/>
          <w:sz w:val="28"/>
          <w:szCs w:val="28"/>
        </w:rPr>
        <w:t>虽不常见于经传，不像前面讲的十八种无暇，是一般经典和论典公认的，但却是无垢光尊者智慧与悲心的流露。一个人真正要修行佛法，不被这些逆缘所转也同样至关重要。全知无垢光尊者在《七宝藏》之</w:t>
      </w:r>
      <w:r w:rsidRPr="007C544E">
        <w:rPr>
          <w:rFonts w:ascii="STKaiti" w:eastAsia="STKaiti" w:hAnsi="STKaiti"/>
          <w:b/>
          <w:bCs/>
          <w:sz w:val="28"/>
          <w:szCs w:val="28"/>
        </w:rPr>
        <w:t>《如意宝藏论》是怎样讲的呢？如颂云：“五毒愚痴魔所持，懈怠恶业如海</w:t>
      </w:r>
      <w:r w:rsidRPr="007C544E">
        <w:rPr>
          <w:rFonts w:ascii="STKaiti" w:eastAsia="STKaiti" w:hAnsi="STKaiti"/>
          <w:b/>
          <w:bCs/>
          <w:sz w:val="28"/>
          <w:szCs w:val="28"/>
        </w:rPr>
        <w:lastRenderedPageBreak/>
        <w:t>涌，随他救怖伪法相，暂生缘之八无暇。”这是暂生缘八无暇。又云：“紧缚现行极下劣，不厌轮回无少信，行持恶业心离法，失坏律仪三昧耶，断缘心之八无暇。”这是断缘心八无暇。</w:t>
      </w:r>
    </w:p>
    <w:p w14:paraId="120A48E6" w14:textId="0DEA8BC8" w:rsidR="00E711B3" w:rsidRDefault="00E711B3" w:rsidP="00E711B3">
      <w:pPr>
        <w:spacing w:line="360" w:lineRule="atLeast"/>
        <w:ind w:right="140"/>
        <w:rPr>
          <w:rFonts w:ascii="STKaiti" w:eastAsia="STKaiti" w:hAnsi="STKaiti" w:cs="KaiTi"/>
          <w:sz w:val="28"/>
          <w:szCs w:val="28"/>
          <w:lang w:val="en-CA"/>
        </w:rPr>
      </w:pPr>
      <w:r w:rsidRPr="006563EF">
        <w:rPr>
          <w:rFonts w:ascii="STKaiti" w:eastAsia="STKaiti" w:hAnsi="STKaiti" w:cs="KaiTi"/>
          <w:sz w:val="28"/>
          <w:szCs w:val="28"/>
          <w:lang w:val="en-CA"/>
        </w:rPr>
        <w:t>如果没有善加观察这十六种无暇</w:t>
      </w:r>
      <w:r>
        <w:rPr>
          <w:rFonts w:ascii="STKaiti" w:eastAsia="STKaiti" w:hAnsi="STKaiti" w:cs="KaiTi" w:hint="eastAsia"/>
          <w:sz w:val="28"/>
          <w:szCs w:val="28"/>
          <w:lang w:val="en-CA"/>
        </w:rPr>
        <w:t>（</w:t>
      </w:r>
      <w:r>
        <w:rPr>
          <w:rFonts w:ascii="STKaiti" w:eastAsia="STKaiti" w:hAnsi="STKaiti" w:cs="KaiTi"/>
          <w:sz w:val="28"/>
          <w:szCs w:val="28"/>
          <w:lang w:val="en-CA"/>
        </w:rPr>
        <w:t>8</w:t>
      </w:r>
      <w:r>
        <w:rPr>
          <w:rFonts w:ascii="STKaiti" w:eastAsia="STKaiti" w:hAnsi="STKaiti" w:cs="KaiTi" w:hint="eastAsia"/>
          <w:sz w:val="28"/>
          <w:szCs w:val="28"/>
          <w:lang w:val="en-CA"/>
        </w:rPr>
        <w:t>暂生缘+</w:t>
      </w:r>
      <w:r>
        <w:rPr>
          <w:rFonts w:ascii="STKaiti" w:eastAsia="STKaiti" w:hAnsi="STKaiti" w:cs="KaiTi"/>
          <w:sz w:val="28"/>
          <w:szCs w:val="28"/>
          <w:lang w:val="en-CA"/>
        </w:rPr>
        <w:t>8</w:t>
      </w:r>
      <w:r>
        <w:rPr>
          <w:rFonts w:ascii="STKaiti" w:eastAsia="STKaiti" w:hAnsi="STKaiti" w:cs="KaiTi" w:hint="eastAsia"/>
          <w:sz w:val="28"/>
          <w:szCs w:val="28"/>
          <w:lang w:val="en-CA"/>
        </w:rPr>
        <w:t>断缘心）</w:t>
      </w:r>
      <w:r w:rsidRPr="006563EF">
        <w:rPr>
          <w:rFonts w:ascii="STKaiti" w:eastAsia="STKaiti" w:hAnsi="STKaiti" w:cs="KaiTi"/>
          <w:sz w:val="28"/>
          <w:szCs w:val="28"/>
          <w:lang w:val="en-CA"/>
        </w:rPr>
        <w:t>，那么在当今乌烟瘴气的浊世，有些人表面上看起来暇满无不齐全，也持有修行人的外相，然而，</w:t>
      </w:r>
      <w:r w:rsidR="00B408A0">
        <w:rPr>
          <w:rFonts w:ascii="STKaiti" w:eastAsia="STKaiti" w:hAnsi="STKaiti" w:cs="KaiTi" w:hint="eastAsia"/>
          <w:sz w:val="28"/>
          <w:szCs w:val="28"/>
          <w:lang w:val="en-CA"/>
        </w:rPr>
        <w:t>却</w:t>
      </w:r>
      <w:r w:rsidRPr="006563EF">
        <w:rPr>
          <w:rFonts w:ascii="STKaiti" w:eastAsia="STKaiti" w:hAnsi="STKaiti" w:cs="KaiTi"/>
          <w:sz w:val="28"/>
          <w:szCs w:val="28"/>
          <w:lang w:val="en-CA"/>
        </w:rPr>
        <w:t>已经落入了这些无暇之因的控制中，那么尽管矫揉造作地修法，但终究不能迈入正道。</w:t>
      </w:r>
    </w:p>
    <w:p w14:paraId="2F9B51D5" w14:textId="1BE5F1BF" w:rsidR="00E711B3" w:rsidRDefault="00E711B3" w:rsidP="00E711B3">
      <w:pPr>
        <w:spacing w:line="360" w:lineRule="atLeast"/>
        <w:ind w:right="140"/>
        <w:rPr>
          <w:rFonts w:ascii="STKaiti" w:eastAsia="STKaiti" w:hAnsi="STKaiti" w:cs="KaiTi"/>
          <w:sz w:val="28"/>
          <w:szCs w:val="28"/>
          <w:lang w:val="en-CA"/>
        </w:rPr>
      </w:pPr>
      <w:r w:rsidRPr="006563EF">
        <w:rPr>
          <w:rFonts w:ascii="STKaiti" w:eastAsia="STKaiti" w:hAnsi="STKaiti" w:cs="KaiTi"/>
          <w:sz w:val="28"/>
          <w:szCs w:val="28"/>
          <w:lang w:val="en-CA"/>
        </w:rPr>
        <w:t>因此，我们绝不能匆匆忙忙、草草率率提前进入形象上的修法，而首先必须要仔仔细细观察自相续，看自己到底具不具足这三十四种暇满的自性。如果的的确确已经具足，那实在是值得高兴的事，并且诚心诚意反反复复地想：如今我已获得如此难得的暇满人身，一定不能白白空耗，而必须要尽心尽力修持正法。假设这些暇满还没有完全具备，就应该想方设法全力以赴使自己具备。随时随地都务必集中精力来观察自相续是否具足此等暇满的功德。</w:t>
      </w:r>
    </w:p>
    <w:p w14:paraId="749F2DA5" w14:textId="77777777" w:rsidR="00E711B3" w:rsidRDefault="00E711B3" w:rsidP="00E711B3">
      <w:pPr>
        <w:spacing w:line="360" w:lineRule="atLeast"/>
        <w:ind w:right="140"/>
        <w:rPr>
          <w:rFonts w:ascii="STKaiti" w:eastAsia="STKaiti" w:hAnsi="STKaiti" w:cs="KaiTi"/>
          <w:sz w:val="28"/>
          <w:szCs w:val="28"/>
          <w:lang w:val="en-CA"/>
        </w:rPr>
      </w:pPr>
      <w:r w:rsidRPr="006563EF">
        <w:rPr>
          <w:rFonts w:ascii="STKaiti" w:eastAsia="STKaiti" w:hAnsi="STKaiti" w:cs="KaiTi"/>
          <w:sz w:val="28"/>
          <w:szCs w:val="28"/>
          <w:lang w:val="en-CA"/>
        </w:rPr>
        <w:t>甚至成办俗世中眼前的一件平常小事也需要许许多多因缘、缘起聚合，而作为长远目标的修行正法，又怎么会不需要众多因缘、缘起聚合呢？打个比方来说：一个人在途中烧茶，也需要具备烧茶的茶器、水、火等许多因缘。其中单单生火也是一样，必须具足火燧、火石、火绒等许多因缘，如果其中仅仅火绒不具备，就算是其余用品样样俱全也无济于事，只好从根本上放弃烧茶。同样的道理，假如这些暇满的功德中仅有一种不具足，也根本不具备真正修法的机缘。</w:t>
      </w:r>
    </w:p>
    <w:p w14:paraId="71CAF447" w14:textId="1899C782" w:rsidR="00E711B3" w:rsidRDefault="00E711B3" w:rsidP="00E711B3">
      <w:pPr>
        <w:pStyle w:val="NormalWeb"/>
        <w:rPr>
          <w:rFonts w:ascii="STKaiti" w:eastAsia="STKaiti" w:hAnsi="STKaiti"/>
          <w:sz w:val="28"/>
          <w:szCs w:val="28"/>
        </w:rPr>
      </w:pPr>
      <w:r w:rsidRPr="006563EF">
        <w:rPr>
          <w:rFonts w:ascii="STKaiti" w:eastAsia="STKaiti" w:hAnsi="STKaiti" w:cs="KaiTi"/>
          <w:sz w:val="28"/>
          <w:szCs w:val="28"/>
        </w:rPr>
        <w:t>作为真正趋入解脱道者，必须要了知轮回一切的一切无有任何实义而生起无伪的出离心。而身为步入大乘道的行者，还必须在相续中生起无伪的菩提心，至少也要对三宝有“纵遇命难也不退转”这样坚定不移的诚信，如理如实正确无误地了知、观察暇满之自性至关重要</w:t>
      </w:r>
      <w:r w:rsidRPr="007C544E">
        <w:rPr>
          <w:rFonts w:ascii="STKaiti" w:eastAsia="STKaiti" w:hAnsi="STKaiti" w:hint="eastAsia"/>
          <w:sz w:val="28"/>
          <w:szCs w:val="28"/>
        </w:rPr>
        <w:t>。</w:t>
      </w:r>
    </w:p>
    <w:p w14:paraId="51F37DA9" w14:textId="5E8775A8" w:rsidR="00E711B3" w:rsidRDefault="00E711B3" w:rsidP="00E711B3">
      <w:pPr>
        <w:spacing w:line="360" w:lineRule="atLeast"/>
        <w:ind w:right="140" w:firstLineChars="200" w:firstLine="560"/>
        <w:rPr>
          <w:rFonts w:ascii="STKaiti" w:eastAsia="STKaiti" w:hAnsi="STKaiti" w:cs="KaiTi"/>
          <w:sz w:val="28"/>
          <w:szCs w:val="28"/>
        </w:rPr>
      </w:pPr>
      <w:r>
        <w:rPr>
          <w:rFonts w:ascii="STKaiti" w:eastAsia="STKaiti" w:hAnsi="STKaiti" w:cs="KaiTi" w:hint="eastAsia"/>
          <w:sz w:val="28"/>
          <w:szCs w:val="28"/>
        </w:rPr>
        <w:lastRenderedPageBreak/>
        <w:t>此</w:t>
      </w:r>
      <w:r>
        <w:rPr>
          <w:rFonts w:ascii="STKaiti" w:eastAsia="STKaiti" w:hAnsi="STKaiti" w:cs="KaiTi" w:hint="eastAsia"/>
          <w:sz w:val="28"/>
          <w:szCs w:val="28"/>
          <w:lang w:val="en-CA"/>
        </w:rPr>
        <w:t>八种</w:t>
      </w:r>
      <w:r>
        <w:rPr>
          <w:rFonts w:ascii="STKaiti" w:eastAsia="STKaiti" w:hAnsi="STKaiti" w:cs="KaiTi" w:hint="eastAsia"/>
          <w:sz w:val="28"/>
          <w:szCs w:val="28"/>
          <w:lang w:val="en-CA"/>
        </w:rPr>
        <w:t>断缘心</w:t>
      </w:r>
      <w:r>
        <w:rPr>
          <w:rFonts w:ascii="STKaiti" w:eastAsia="STKaiti" w:hAnsi="STKaiti" w:cs="KaiTi" w:hint="eastAsia"/>
          <w:sz w:val="28"/>
          <w:szCs w:val="28"/>
          <w:lang w:val="en-CA"/>
        </w:rPr>
        <w:t>八无暇，</w:t>
      </w:r>
      <w:r w:rsidRPr="00273F70">
        <w:rPr>
          <w:rFonts w:ascii="STKaiti" w:eastAsia="STKaiti" w:hAnsi="STKaiti" w:cs="KaiTi" w:hint="eastAsia"/>
          <w:sz w:val="28"/>
          <w:szCs w:val="28"/>
        </w:rPr>
        <w:t>我们凡夫人多少都会违犯一些，如果现在开始注意，谨慎修行，可能不会发展到这里讲到的这么严重的状态。但如果不注意、不调整，就有可能发展到这个状态。一旦发展到这种状态，那就真是断缘了、解脱灯灭。</w:t>
      </w:r>
      <w:r>
        <w:rPr>
          <w:rFonts w:ascii="STKaiti" w:eastAsia="STKaiti" w:hAnsi="STKaiti" w:cs="KaiTi" w:hint="eastAsia"/>
          <w:sz w:val="28"/>
          <w:szCs w:val="28"/>
        </w:rPr>
        <w:t>因此必须要小心谨慎才对！</w:t>
      </w:r>
    </w:p>
    <w:p w14:paraId="04777CA0" w14:textId="77777777" w:rsidR="00E711B3" w:rsidRPr="00273F70" w:rsidRDefault="00E711B3" w:rsidP="00E711B3">
      <w:pPr>
        <w:spacing w:line="360" w:lineRule="atLeast"/>
        <w:ind w:right="140" w:firstLineChars="200" w:firstLine="560"/>
        <w:rPr>
          <w:rFonts w:ascii="STKaiti" w:eastAsia="STKaiti" w:hAnsi="STKaiti" w:cs="KaiTi" w:hint="eastAsia"/>
          <w:sz w:val="28"/>
          <w:szCs w:val="28"/>
        </w:rPr>
      </w:pPr>
    </w:p>
    <w:p w14:paraId="4B2D575E" w14:textId="77777777" w:rsidR="00E711B3" w:rsidRPr="00F34AFE" w:rsidRDefault="00E711B3" w:rsidP="00E711B3">
      <w:pPr>
        <w:pStyle w:val="NormalWeb"/>
        <w:spacing w:line="360" w:lineRule="atLeast"/>
        <w:rPr>
          <w:rFonts w:ascii="STKaiti" w:eastAsia="STKaiti" w:hAnsi="STKaiti" w:cs="PingFang TC"/>
          <w:b/>
          <w:bCs/>
          <w:sz w:val="28"/>
          <w:szCs w:val="28"/>
        </w:rPr>
      </w:pPr>
      <w:r w:rsidRPr="00F34AFE">
        <w:rPr>
          <w:rFonts w:ascii="STKaiti" w:eastAsia="STKaiti" w:hAnsi="STKaiti" w:hint="eastAsia"/>
          <w:b/>
          <w:bCs/>
          <w:sz w:val="28"/>
          <w:szCs w:val="28"/>
        </w:rPr>
        <w:t>（四）断缘心八无暇（</w:t>
      </w:r>
      <w:r w:rsidRPr="00F34AFE">
        <w:rPr>
          <w:rFonts w:ascii="STKaiti" w:eastAsia="STKaiti" w:hAnsi="STKaiti" w:cs="PingFang TC" w:hint="eastAsia"/>
          <w:b/>
          <w:bCs/>
          <w:sz w:val="28"/>
          <w:szCs w:val="28"/>
        </w:rPr>
        <w:t>又称“阻断解脱的八种习性”）</w:t>
      </w:r>
      <w:r w:rsidRPr="00F34AFE">
        <w:rPr>
          <w:rFonts w:ascii="STKaiti" w:eastAsia="STKaiti" w:hAnsi="STKaiti" w:hint="eastAsia"/>
          <w:b/>
          <w:bCs/>
          <w:sz w:val="28"/>
          <w:szCs w:val="28"/>
        </w:rPr>
        <w:t>——</w:t>
      </w:r>
      <w:r w:rsidRPr="00F34AFE">
        <w:rPr>
          <w:rFonts w:ascii="STKaiti" w:eastAsia="STKaiti" w:hAnsi="STKaiti" w:cs="PingFang TC" w:hint="eastAsia"/>
          <w:b/>
          <w:bCs/>
          <w:sz w:val="28"/>
          <w:szCs w:val="28"/>
        </w:rPr>
        <w:t>详解</w:t>
      </w:r>
    </w:p>
    <w:p w14:paraId="5A9CF1C2" w14:textId="5E100926" w:rsidR="00E711B3" w:rsidRPr="00F34AFE" w:rsidRDefault="00E711B3" w:rsidP="00E711B3">
      <w:pPr>
        <w:pStyle w:val="NormalWeb"/>
        <w:rPr>
          <w:rFonts w:ascii="STKaiti" w:eastAsia="STKaiti" w:hAnsi="STKaiti" w:cs="PingFang TC"/>
          <w:b/>
          <w:bCs/>
          <w:sz w:val="28"/>
          <w:szCs w:val="28"/>
          <w:u w:val="single"/>
        </w:rPr>
      </w:pPr>
      <w:r w:rsidRPr="00F34AFE">
        <w:rPr>
          <w:rFonts w:ascii="STKaiti" w:eastAsia="STKaiti" w:hAnsi="STKaiti" w:cs="PingFang TC" w:hint="eastAsia"/>
          <w:b/>
          <w:bCs/>
          <w:sz w:val="28"/>
          <w:szCs w:val="28"/>
          <w:u w:val="single"/>
        </w:rPr>
        <w:t>上一课复习</w:t>
      </w:r>
    </w:p>
    <w:p w14:paraId="28BAB872" w14:textId="3A1D9DD0" w:rsidR="00E711B3" w:rsidRDefault="00F34AFE" w:rsidP="00E711B3">
      <w:pPr>
        <w:pStyle w:val="NormalWeb"/>
        <w:spacing w:line="360" w:lineRule="atLeast"/>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5、</w:t>
      </w:r>
      <w:r w:rsidR="00E711B3" w:rsidRPr="00273F70">
        <w:rPr>
          <w:rFonts w:ascii="STKaiti" w:eastAsia="STKaiti" w:hAnsi="STKaiti" w:cstheme="minorBidi"/>
          <w:b/>
          <w:bCs/>
          <w:kern w:val="2"/>
          <w:sz w:val="28"/>
          <w:szCs w:val="28"/>
          <w:lang w:val="en-US"/>
        </w:rPr>
        <w:t>喜爱恶行</w:t>
      </w:r>
      <w:r w:rsidR="00E711B3" w:rsidRPr="00273F70">
        <w:rPr>
          <w:rFonts w:ascii="STKaiti" w:eastAsia="STKaiti" w:hAnsi="STKaiti" w:cstheme="minorBidi" w:hint="eastAsia"/>
          <w:b/>
          <w:bCs/>
          <w:kern w:val="2"/>
          <w:sz w:val="28"/>
          <w:szCs w:val="28"/>
          <w:lang w:val="en-US"/>
        </w:rPr>
        <w:t>（</w:t>
      </w:r>
      <w:r w:rsidR="00E711B3" w:rsidRPr="00273F70">
        <w:rPr>
          <w:rFonts w:ascii="STKaiti" w:eastAsia="STKaiti" w:hAnsi="STKaiti" w:hint="eastAsia"/>
          <w:sz w:val="28"/>
          <w:szCs w:val="28"/>
        </w:rPr>
        <w:t>从喜爱恶法的角度讲</w:t>
      </w:r>
      <w:r w:rsidR="00E711B3" w:rsidRPr="00273F70">
        <w:rPr>
          <w:rFonts w:ascii="STKaiti" w:eastAsia="STKaiti" w:hAnsi="STKaiti" w:cstheme="minorBidi"/>
          <w:b/>
          <w:bCs/>
          <w:kern w:val="2"/>
          <w:sz w:val="28"/>
          <w:szCs w:val="28"/>
          <w:lang w:val="en-US"/>
        </w:rPr>
        <w:t>）</w:t>
      </w:r>
    </w:p>
    <w:p w14:paraId="537D93BF" w14:textId="747D0C72" w:rsidR="00E711B3" w:rsidRDefault="00E711B3" w:rsidP="00E711B3">
      <w:pPr>
        <w:pStyle w:val="NormalWeb"/>
        <w:spacing w:line="360" w:lineRule="atLeast"/>
        <w:rPr>
          <w:rFonts w:ascii="STKaiti" w:eastAsia="STKaiti" w:hAnsi="STKaiti"/>
          <w:sz w:val="28"/>
          <w:szCs w:val="28"/>
        </w:rPr>
      </w:pPr>
      <w:r w:rsidRPr="007C544E">
        <w:rPr>
          <w:rFonts w:ascii="STKaiti" w:eastAsia="STKaiti" w:hAnsi="STKaiti"/>
          <w:sz w:val="28"/>
          <w:szCs w:val="28"/>
        </w:rPr>
        <w:t>十不善业这里主要分为三大类、十种：</w:t>
      </w:r>
      <w:r w:rsidRPr="00E711B3">
        <w:rPr>
          <w:rFonts w:ascii="STKaiti" w:eastAsia="STKaiti" w:hAnsi="STKaiti"/>
          <w:sz w:val="28"/>
          <w:szCs w:val="28"/>
          <w:highlight w:val="yellow"/>
        </w:rPr>
        <w:t>身恶</w:t>
      </w:r>
      <w:r>
        <w:rPr>
          <w:rFonts w:ascii="STKaiti" w:eastAsia="STKaiti" w:hAnsi="STKaiti" w:hint="eastAsia"/>
          <w:sz w:val="28"/>
          <w:szCs w:val="28"/>
          <w:highlight w:val="yellow"/>
        </w:rPr>
        <w:t>分三</w:t>
      </w:r>
      <w:r w:rsidRPr="007C544E">
        <w:rPr>
          <w:rFonts w:ascii="STKaiti" w:eastAsia="STKaiti" w:hAnsi="STKaiti"/>
          <w:sz w:val="28"/>
          <w:szCs w:val="28"/>
        </w:rPr>
        <w:t>：1、杀生；2、不与取；3、邪淫，此三是身体所造的恶业；</w:t>
      </w:r>
      <w:r w:rsidRPr="00E711B3">
        <w:rPr>
          <w:rFonts w:ascii="STKaiti" w:eastAsia="STKaiti" w:hAnsi="STKaiti"/>
          <w:sz w:val="28"/>
          <w:szCs w:val="28"/>
          <w:highlight w:val="yellow"/>
        </w:rPr>
        <w:t>语恶</w:t>
      </w:r>
      <w:r>
        <w:rPr>
          <w:rFonts w:ascii="STKaiti" w:eastAsia="STKaiti" w:hAnsi="STKaiti" w:hint="eastAsia"/>
          <w:sz w:val="28"/>
          <w:szCs w:val="28"/>
          <w:highlight w:val="yellow"/>
        </w:rPr>
        <w:t>分四</w:t>
      </w:r>
      <w:r w:rsidRPr="007C544E">
        <w:rPr>
          <w:rFonts w:ascii="STKaiti" w:eastAsia="STKaiti" w:hAnsi="STKaiti"/>
          <w:sz w:val="28"/>
          <w:szCs w:val="28"/>
        </w:rPr>
        <w:t>：4、妄语；5、离间语；6、粗语；7、绮语，此四是语所造的罪业</w:t>
      </w:r>
      <w:r>
        <w:rPr>
          <w:rFonts w:ascii="STKaiti" w:eastAsia="STKaiti" w:hAnsi="STKaiti" w:hint="eastAsia"/>
          <w:sz w:val="28"/>
          <w:szCs w:val="28"/>
        </w:rPr>
        <w:t>；</w:t>
      </w:r>
      <w:r w:rsidRPr="00E711B3">
        <w:rPr>
          <w:rFonts w:ascii="STKaiti" w:eastAsia="STKaiti" w:hAnsi="STKaiti"/>
          <w:sz w:val="28"/>
          <w:szCs w:val="28"/>
          <w:highlight w:val="yellow"/>
        </w:rPr>
        <w:t>意恶</w:t>
      </w:r>
      <w:r>
        <w:rPr>
          <w:rFonts w:ascii="STKaiti" w:eastAsia="STKaiti" w:hAnsi="STKaiti" w:hint="eastAsia"/>
          <w:sz w:val="28"/>
          <w:szCs w:val="28"/>
        </w:rPr>
        <w:t>分三</w:t>
      </w:r>
      <w:r w:rsidRPr="007C544E">
        <w:rPr>
          <w:rFonts w:ascii="STKaiti" w:eastAsia="STKaiti" w:hAnsi="STKaiti"/>
          <w:sz w:val="28"/>
          <w:szCs w:val="28"/>
        </w:rPr>
        <w:t>：8、贪心；9、害心；10、邪见，此三是心造的罪业。这些罪业，无论是受戒的人也好，未受戒的人也好，都不能做。</w:t>
      </w:r>
    </w:p>
    <w:p w14:paraId="283BD13F" w14:textId="04EDB3B4" w:rsidR="00E711B3" w:rsidRDefault="00E711B3" w:rsidP="00E711B3">
      <w:pPr>
        <w:pStyle w:val="NormalWeb"/>
        <w:spacing w:line="360" w:lineRule="atLeast"/>
        <w:rPr>
          <w:rFonts w:ascii="STKaiti" w:eastAsia="STKaiti" w:hAnsi="STKaiti"/>
          <w:sz w:val="28"/>
          <w:szCs w:val="28"/>
        </w:rPr>
      </w:pPr>
      <w:r w:rsidRPr="00E711B3">
        <w:rPr>
          <w:rFonts w:ascii="STKaiti" w:eastAsia="STKaiti" w:hAnsi="STKaiti" w:hint="eastAsia"/>
          <w:b/>
          <w:bCs/>
          <w:sz w:val="28"/>
          <w:szCs w:val="28"/>
          <w:highlight w:val="yellow"/>
        </w:rPr>
        <w:t>业具备四个条件</w:t>
      </w:r>
      <w:r>
        <w:rPr>
          <w:rFonts w:ascii="STKaiti" w:eastAsia="STKaiti" w:hAnsi="STKaiti" w:hint="eastAsia"/>
          <w:sz w:val="28"/>
          <w:szCs w:val="28"/>
        </w:rPr>
        <w:t>时，</w:t>
      </w:r>
      <w:r w:rsidRPr="007C544E">
        <w:rPr>
          <w:rFonts w:ascii="STKaiti" w:eastAsia="STKaiti" w:hAnsi="STKaiti"/>
          <w:sz w:val="28"/>
          <w:szCs w:val="28"/>
        </w:rPr>
        <w:t>才是一个严重的罪业，如果其中有一条或两条不具备，则虽然是罪业，却不是很严重。下面以杀生为例来说明。</w:t>
      </w:r>
      <w:r w:rsidRPr="00E711B3">
        <w:rPr>
          <w:rFonts w:ascii="STKaiti" w:eastAsia="STKaiti" w:hAnsi="STKaiti"/>
          <w:sz w:val="28"/>
          <w:szCs w:val="28"/>
          <w:highlight w:val="yellow"/>
        </w:rPr>
        <w:t>第一</w:t>
      </w:r>
      <w:r w:rsidRPr="00E711B3">
        <w:rPr>
          <w:rFonts w:ascii="STKaiti" w:eastAsia="STKaiti" w:hAnsi="STKaiti" w:hint="eastAsia"/>
          <w:sz w:val="28"/>
          <w:szCs w:val="28"/>
          <w:highlight w:val="yellow"/>
        </w:rPr>
        <w:t>、</w:t>
      </w:r>
      <w:r w:rsidRPr="00E711B3">
        <w:rPr>
          <w:rFonts w:ascii="STKaiti" w:eastAsia="STKaiti" w:hAnsi="STKaiti"/>
          <w:sz w:val="28"/>
          <w:szCs w:val="28"/>
          <w:highlight w:val="yellow"/>
        </w:rPr>
        <w:t>对境</w:t>
      </w:r>
      <w:r w:rsidRPr="007C544E">
        <w:rPr>
          <w:rFonts w:ascii="STKaiti" w:eastAsia="STKaiti" w:hAnsi="STKaiti"/>
          <w:sz w:val="28"/>
          <w:szCs w:val="28"/>
        </w:rPr>
        <w:t>。。</w:t>
      </w:r>
      <w:r w:rsidRPr="00E711B3">
        <w:rPr>
          <w:rFonts w:ascii="STKaiti" w:eastAsia="STKaiti" w:hAnsi="STKaiti"/>
          <w:sz w:val="28"/>
          <w:szCs w:val="28"/>
          <w:highlight w:val="yellow"/>
        </w:rPr>
        <w:t>第二是动机</w:t>
      </w:r>
      <w:r w:rsidRPr="007C544E">
        <w:rPr>
          <w:rFonts w:ascii="STKaiti" w:eastAsia="STKaiti" w:hAnsi="STKaiti"/>
          <w:sz w:val="28"/>
          <w:szCs w:val="28"/>
        </w:rPr>
        <w:t>。</w:t>
      </w:r>
      <w:r w:rsidRPr="00E711B3">
        <w:rPr>
          <w:rFonts w:ascii="STKaiti" w:eastAsia="STKaiti" w:hAnsi="STKaiti"/>
          <w:sz w:val="28"/>
          <w:szCs w:val="28"/>
          <w:highlight w:val="yellow"/>
        </w:rPr>
        <w:t>第三是行动</w:t>
      </w:r>
      <w:r w:rsidRPr="007C544E">
        <w:rPr>
          <w:rFonts w:ascii="STKaiti" w:eastAsia="STKaiti" w:hAnsi="STKaiti"/>
          <w:sz w:val="28"/>
          <w:szCs w:val="28"/>
        </w:rPr>
        <w:t>。</w:t>
      </w:r>
      <w:r w:rsidRPr="00E711B3">
        <w:rPr>
          <w:rFonts w:ascii="STKaiti" w:eastAsia="STKaiti" w:hAnsi="STKaiti"/>
          <w:sz w:val="28"/>
          <w:szCs w:val="28"/>
          <w:highlight w:val="yellow"/>
        </w:rPr>
        <w:t>第四是结果</w:t>
      </w:r>
      <w:r w:rsidRPr="007C544E">
        <w:rPr>
          <w:rFonts w:ascii="STKaiti" w:eastAsia="STKaiti" w:hAnsi="STKaiti"/>
          <w:sz w:val="28"/>
          <w:szCs w:val="28"/>
        </w:rPr>
        <w:t>。</w:t>
      </w:r>
    </w:p>
    <w:p w14:paraId="7BE54BDC" w14:textId="29514487" w:rsidR="00E711B3" w:rsidRDefault="00E711B3" w:rsidP="00E711B3">
      <w:pPr>
        <w:pStyle w:val="NormalWeb"/>
        <w:spacing w:line="360" w:lineRule="atLeast"/>
        <w:rPr>
          <w:rFonts w:ascii="STKaiti" w:eastAsia="STKaiti" w:hAnsi="STKaiti"/>
          <w:sz w:val="28"/>
          <w:szCs w:val="28"/>
        </w:rPr>
      </w:pPr>
      <w:r w:rsidRPr="007C544E">
        <w:rPr>
          <w:rFonts w:ascii="STKaiti" w:eastAsia="STKaiti" w:hAnsi="STKaiti"/>
          <w:sz w:val="28"/>
          <w:szCs w:val="28"/>
        </w:rPr>
        <w:t>总之，这四条中若欠缺任何一条，罪业就会减轻，不是很严重；如果都具足了，哪怕是杀死一只蚊子，罪过也非常严重。以前，我们每个人都造了很多杀生之业，现在都已经过去了</w:t>
      </w:r>
      <w:r>
        <w:rPr>
          <w:rFonts w:ascii="STKaiti" w:eastAsia="STKaiti" w:hAnsi="STKaiti" w:hint="eastAsia"/>
          <w:sz w:val="28"/>
          <w:szCs w:val="28"/>
        </w:rPr>
        <w:t>，</w:t>
      </w:r>
      <w:r w:rsidRPr="007C544E">
        <w:rPr>
          <w:rFonts w:ascii="STKaiti" w:eastAsia="STKaiti" w:hAnsi="STKaiti"/>
          <w:sz w:val="28"/>
          <w:szCs w:val="28"/>
        </w:rPr>
        <w:t>现在唯一的补救方法，就是忏悔令其清净。</w:t>
      </w:r>
      <w:r>
        <w:rPr>
          <w:rFonts w:ascii="STKaiti" w:eastAsia="STKaiti" w:hAnsi="STKaiti" w:hint="eastAsia"/>
          <w:sz w:val="28"/>
          <w:szCs w:val="28"/>
        </w:rPr>
        <w:t>因为</w:t>
      </w:r>
      <w:r w:rsidRPr="007C544E">
        <w:rPr>
          <w:rFonts w:ascii="STKaiti" w:eastAsia="STKaiti" w:hAnsi="STKaiti"/>
          <w:sz w:val="28"/>
          <w:szCs w:val="28"/>
        </w:rPr>
        <w:t>我们心相续中已经留下了很多罪业，已经被污染了，现在唯一的办法就是清净、忏悔这些罪垢，这是最关键的。</w:t>
      </w:r>
    </w:p>
    <w:p w14:paraId="2DBEB939" w14:textId="67BBDFA0" w:rsidR="00E711B3" w:rsidRDefault="00E711B3" w:rsidP="00E711B3">
      <w:pPr>
        <w:pStyle w:val="NormalWeb"/>
        <w:spacing w:line="360" w:lineRule="atLeast"/>
        <w:rPr>
          <w:rFonts w:ascii="STKaiti" w:eastAsia="STKaiti" w:hAnsi="STKaiti"/>
          <w:sz w:val="28"/>
          <w:szCs w:val="28"/>
        </w:rPr>
      </w:pPr>
      <w:r>
        <w:rPr>
          <w:rFonts w:ascii="STKaiti" w:eastAsia="STKaiti" w:hAnsi="STKaiti" w:hint="eastAsia"/>
          <w:sz w:val="28"/>
          <w:szCs w:val="28"/>
        </w:rPr>
        <w:lastRenderedPageBreak/>
        <w:t>同样的，不与取、妄语，乃至做一个山，善业也必须要具备这四个条件。不同的是，在圆满的善业后面要以回向来摄持，以保证善根永久不会被摧毁而得以辗转增上。</w:t>
      </w:r>
    </w:p>
    <w:p w14:paraId="7B7BB4AD" w14:textId="77777777" w:rsidR="00E711B3" w:rsidRDefault="00E711B3" w:rsidP="00E711B3">
      <w:pPr>
        <w:pStyle w:val="NormalWeb"/>
        <w:spacing w:line="360" w:lineRule="atLeast"/>
        <w:rPr>
          <w:rFonts w:ascii="STKaiti" w:eastAsia="STKaiti" w:hAnsi="STKaiti" w:hint="eastAsia"/>
          <w:sz w:val="28"/>
          <w:szCs w:val="28"/>
        </w:rPr>
      </w:pPr>
      <w:r w:rsidRPr="007C544E">
        <w:rPr>
          <w:rFonts w:ascii="STKaiti" w:eastAsia="STKaiti" w:hAnsi="STKaiti"/>
          <w:sz w:val="28"/>
          <w:szCs w:val="28"/>
        </w:rPr>
        <w:t>这十种不善业都很严重，但是</w:t>
      </w:r>
      <w:r>
        <w:rPr>
          <w:rFonts w:ascii="STKaiti" w:eastAsia="STKaiti" w:hAnsi="STKaiti" w:hint="eastAsia"/>
          <w:sz w:val="28"/>
          <w:szCs w:val="28"/>
        </w:rPr>
        <w:t>义杀生和邪见</w:t>
      </w:r>
      <w:r w:rsidRPr="007C544E">
        <w:rPr>
          <w:rFonts w:ascii="STKaiti" w:eastAsia="STKaiti" w:hAnsi="STKaiti"/>
          <w:sz w:val="28"/>
          <w:szCs w:val="28"/>
        </w:rPr>
        <w:t>更厉害，今后一定要注意：第一、不能杀生，第二、不能有邪见，其他的也有很严重的果报，还是要留意。</w:t>
      </w:r>
    </w:p>
    <w:p w14:paraId="6BF20AF0" w14:textId="1FA1270C" w:rsidR="00E711B3" w:rsidRDefault="00E711B3" w:rsidP="00E711B3">
      <w:pPr>
        <w:pStyle w:val="NormalWeb"/>
        <w:spacing w:line="360" w:lineRule="atLeast"/>
        <w:rPr>
          <w:rFonts w:ascii="STKaiti" w:eastAsia="STKaiti" w:hAnsi="STKaiti"/>
          <w:sz w:val="28"/>
          <w:szCs w:val="28"/>
        </w:rPr>
      </w:pPr>
      <w:r>
        <w:rPr>
          <w:rFonts w:ascii="STKaiti" w:eastAsia="STKaiti" w:hAnsi="STKaiti" w:hint="eastAsia"/>
          <w:sz w:val="28"/>
          <w:szCs w:val="28"/>
        </w:rPr>
        <w:t>另外，无论是善业还是恶业，我们知道未来均会承受以下四种果报：</w:t>
      </w:r>
      <w:r w:rsidRPr="007C544E">
        <w:rPr>
          <w:rFonts w:ascii="STKaiti" w:eastAsia="STKaiti" w:hAnsi="STKaiti"/>
          <w:sz w:val="28"/>
          <w:szCs w:val="28"/>
        </w:rPr>
        <w:t>：1、异熟果；2、等流果；3、增上果；4、士用果。</w:t>
      </w:r>
    </w:p>
    <w:p w14:paraId="738A0AAB" w14:textId="34BCB164" w:rsidR="00E711B3" w:rsidRDefault="00E711B3" w:rsidP="00E711B3">
      <w:pPr>
        <w:widowControl/>
        <w:jc w:val="left"/>
        <w:rPr>
          <w:rFonts w:ascii="STKaiti" w:eastAsia="STKaiti" w:hAnsi="STKaiti"/>
          <w:sz w:val="28"/>
          <w:szCs w:val="28"/>
        </w:rPr>
      </w:pPr>
      <w:r>
        <w:rPr>
          <w:rFonts w:ascii="STKaiti" w:eastAsia="STKaiti" w:hAnsi="STKaiti" w:hint="eastAsia"/>
          <w:sz w:val="28"/>
          <w:szCs w:val="28"/>
        </w:rPr>
        <w:t>正所谓，</w:t>
      </w:r>
      <w:r w:rsidRPr="00B408A0">
        <w:rPr>
          <w:rFonts w:ascii="STKaiti" w:eastAsia="STKaiti" w:hAnsi="STKaiti" w:hint="eastAsia"/>
          <w:sz w:val="28"/>
          <w:szCs w:val="28"/>
          <w:highlight w:val="yellow"/>
        </w:rPr>
        <w:t>“</w:t>
      </w:r>
      <w:r w:rsidRPr="00B408A0">
        <w:rPr>
          <w:rFonts w:ascii="STKaiti" w:eastAsia="STKaiti" w:hAnsi="STKaiti" w:hint="eastAsia"/>
          <w:sz w:val="28"/>
          <w:szCs w:val="28"/>
          <w:highlight w:val="yellow"/>
        </w:rPr>
        <w:t>假使千百劫，所作业不亡；因缘会遇时，果报还自</w:t>
      </w:r>
      <w:r w:rsidRPr="00B408A0">
        <w:rPr>
          <w:rFonts w:ascii="STKaiti" w:eastAsia="STKaiti" w:hAnsi="STKaiti"/>
          <w:sz w:val="28"/>
          <w:szCs w:val="28"/>
          <w:highlight w:val="yellow"/>
        </w:rPr>
        <w:t>受</w:t>
      </w:r>
      <w:r w:rsidRPr="00B408A0">
        <w:rPr>
          <w:rFonts w:ascii="STKaiti" w:eastAsia="STKaiti" w:hAnsi="STKaiti" w:hint="eastAsia"/>
          <w:sz w:val="28"/>
          <w:szCs w:val="28"/>
          <w:highlight w:val="yellow"/>
        </w:rPr>
        <w:t>”</w:t>
      </w:r>
      <w:r>
        <w:rPr>
          <w:rFonts w:ascii="STKaiti" w:eastAsia="STKaiti" w:hAnsi="STKaiti" w:hint="eastAsia"/>
          <w:sz w:val="28"/>
          <w:szCs w:val="28"/>
        </w:rPr>
        <w:t>。因为需秉承毋以善小而不为，勿以恶小而为之。在我们日常生活中需谨慎观察，认真取舍。</w:t>
      </w:r>
    </w:p>
    <w:p w14:paraId="45EE0B7D" w14:textId="583BA329" w:rsidR="00E711B3" w:rsidRDefault="00E711B3" w:rsidP="00E711B3">
      <w:pPr>
        <w:widowControl/>
        <w:jc w:val="left"/>
        <w:rPr>
          <w:rFonts w:ascii="STKaiti" w:eastAsia="STKaiti" w:hAnsi="STKaiti"/>
          <w:sz w:val="28"/>
          <w:szCs w:val="28"/>
        </w:rPr>
      </w:pPr>
    </w:p>
    <w:p w14:paraId="3D914318" w14:textId="27C27309" w:rsidR="00E711B3" w:rsidRPr="00E711B3" w:rsidRDefault="00E711B3" w:rsidP="00E711B3">
      <w:pPr>
        <w:widowControl/>
        <w:jc w:val="left"/>
        <w:rPr>
          <w:rFonts w:ascii="STKaiti" w:eastAsia="STKaiti" w:hAnsi="STKaiti"/>
          <w:sz w:val="28"/>
          <w:szCs w:val="28"/>
        </w:rPr>
      </w:pPr>
      <w:r>
        <w:rPr>
          <w:rFonts w:ascii="STKaiti" w:eastAsia="STKaiti" w:hAnsi="STKaiti" w:hint="eastAsia"/>
          <w:sz w:val="28"/>
          <w:szCs w:val="28"/>
        </w:rPr>
        <w:t>喜爱恶行之</w:t>
      </w:r>
      <w:r w:rsidRPr="00273F70">
        <w:rPr>
          <w:rFonts w:ascii="STKaiti" w:eastAsia="STKaiti" w:hAnsi="STKait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法相：</w:t>
      </w:r>
    </w:p>
    <w:p w14:paraId="08C7BB06" w14:textId="77777777" w:rsidR="00E711B3" w:rsidRPr="00273F70" w:rsidRDefault="00E711B3" w:rsidP="00E711B3">
      <w:pPr>
        <w:pStyle w:val="NormalWeb"/>
        <w:numPr>
          <w:ilvl w:val="0"/>
          <w:numId w:val="5"/>
        </w:numPr>
        <w:spacing w:line="360" w:lineRule="atLeast"/>
        <w:rPr>
          <w:rFonts w:ascii="STKaiti" w:eastAsia="STKaiti" w:hAnsi="STKaiti"/>
          <w:sz w:val="28"/>
          <w:szCs w:val="28"/>
        </w:rPr>
      </w:pPr>
      <w:r w:rsidRPr="00273F70">
        <w:rPr>
          <w:rFonts w:ascii="STKaiti" w:eastAsia="STKaiti" w:hAnsi="STKaiti"/>
          <w:sz w:val="28"/>
          <w:szCs w:val="28"/>
        </w:rPr>
        <w:t>这是指造恶业后毫无愧疚，反而认为做得好、做得对。</w:t>
      </w:r>
      <w:r w:rsidRPr="00273F70">
        <w:rPr>
          <w:rFonts w:ascii="STKaiti" w:eastAsia="STKaiti" w:hAnsi="STKaiti" w:hint="eastAsia"/>
          <w:sz w:val="28"/>
          <w:szCs w:val="28"/>
        </w:rPr>
        <w:t>（摘自希阿荣堪布《前行笔记之耕耘心田》）；</w:t>
      </w:r>
    </w:p>
    <w:p w14:paraId="715E9DB5" w14:textId="77777777" w:rsidR="00E711B3" w:rsidRPr="00273F70" w:rsidRDefault="00E711B3" w:rsidP="00E711B3">
      <w:pPr>
        <w:pStyle w:val="NormalWeb"/>
        <w:numPr>
          <w:ilvl w:val="0"/>
          <w:numId w:val="5"/>
        </w:numPr>
        <w:spacing w:line="360" w:lineRule="atLeast"/>
        <w:rPr>
          <w:rFonts w:ascii="STKaiti" w:eastAsia="STKaiti" w:hAnsi="STKaiti"/>
          <w:sz w:val="28"/>
          <w:szCs w:val="28"/>
        </w:rPr>
      </w:pPr>
      <w:r w:rsidRPr="00273F70">
        <w:rPr>
          <w:rFonts w:ascii="STKaiti" w:eastAsia="STKaiti" w:hAnsi="STKaiti" w:hint="eastAsia"/>
          <w:sz w:val="28"/>
          <w:szCs w:val="28"/>
        </w:rPr>
        <w:t xml:space="preserve">喜爱不如法恶行之人，身口意三门桀骜不驯、刚强难化，远离闻思修行、 恭敬供养三宝等一切功德，拒正法于千里之外。 </w:t>
      </w:r>
    </w:p>
    <w:p w14:paraId="55D5225D" w14:textId="77777777" w:rsidR="00E711B3" w:rsidRPr="00273F70" w:rsidRDefault="00E711B3" w:rsidP="00E711B3">
      <w:pPr>
        <w:pStyle w:val="NormalWeb"/>
        <w:spacing w:line="360" w:lineRule="atLeast"/>
        <w:rPr>
          <w:rFonts w:ascii="STKaiti" w:eastAsia="STKaiti" w:hAnsi="STKaiti" w:cstheme="minorBidi"/>
          <w:color w:val="000000" w:themeColor="text1"/>
          <w:kern w:val="2"/>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F70">
        <w:rPr>
          <w:rFonts w:ascii="STKaiti" w:eastAsia="STKaiti" w:hAnsi="STKaiti" w:cstheme="minorBidi" w:hint="eastAsia"/>
          <w:color w:val="000000" w:themeColor="text1"/>
          <w:kern w:val="2"/>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对治：</w:t>
      </w:r>
    </w:p>
    <w:p w14:paraId="6C941C21" w14:textId="77777777"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b/>
          <w:bCs/>
          <w:i/>
          <w:iCs/>
          <w:sz w:val="28"/>
          <w:szCs w:val="28"/>
          <w:u w:val="single"/>
        </w:rPr>
        <w:t>希阿荣博师之对治1</w:t>
      </w:r>
      <w:r w:rsidRPr="00273F70">
        <w:rPr>
          <w:rFonts w:ascii="STKaiti" w:eastAsia="STKaiti" w:hAnsi="STKaiti" w:hint="eastAsia"/>
          <w:sz w:val="28"/>
          <w:szCs w:val="28"/>
        </w:rPr>
        <w:t>：</w:t>
      </w:r>
      <w:r w:rsidRPr="00273F70">
        <w:rPr>
          <w:rFonts w:ascii="STKaiti" w:eastAsia="STKaiti" w:hAnsi="STKaiti"/>
          <w:sz w:val="28"/>
          <w:szCs w:val="28"/>
        </w:rPr>
        <w:t>恶业可以通过忏悔来对治</w:t>
      </w:r>
      <w:r w:rsidRPr="00273F70">
        <w:rPr>
          <w:rFonts w:ascii="STKaiti" w:eastAsia="STKaiti" w:hAnsi="STKaiti" w:hint="eastAsia"/>
          <w:sz w:val="28"/>
          <w:szCs w:val="28"/>
        </w:rPr>
        <w:t>；</w:t>
      </w:r>
      <w:r w:rsidRPr="00273F70">
        <w:rPr>
          <w:rFonts w:ascii="STKaiti" w:eastAsia="STKaiti" w:hAnsi="STKaiti"/>
          <w:sz w:val="28"/>
          <w:szCs w:val="28"/>
        </w:rPr>
        <w:t xml:space="preserve">若对造恶生欢喜心，不忏前戒后，恶业则无以对治，以致身语意三门与正法越离越远，解脱无从谈起。 </w:t>
      </w:r>
      <w:r w:rsidRPr="00273F70">
        <w:rPr>
          <w:rFonts w:ascii="STKaiti" w:eastAsia="STKaiti" w:hAnsi="STKaiti" w:hint="eastAsia"/>
          <w:sz w:val="28"/>
          <w:szCs w:val="28"/>
        </w:rPr>
        <w:t>（摘自希阿荣堪布《前行笔记之耕耘心田》）</w:t>
      </w:r>
    </w:p>
    <w:p w14:paraId="09080FBC" w14:textId="77777777"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b/>
          <w:bCs/>
          <w:i/>
          <w:iCs/>
          <w:sz w:val="28"/>
          <w:szCs w:val="28"/>
          <w:u w:val="single"/>
        </w:rPr>
        <w:t>阿琼堪布之对治2</w:t>
      </w:r>
      <w:r w:rsidRPr="00273F70">
        <w:rPr>
          <w:rFonts w:ascii="STKaiti" w:eastAsia="STKaiti" w:hAnsi="STKaiti" w:hint="eastAsia"/>
          <w:sz w:val="28"/>
          <w:szCs w:val="28"/>
        </w:rPr>
        <w:t xml:space="preserve">：《前行备忘录》 中也说:“喜爱恶行，无以对治。” </w:t>
      </w:r>
    </w:p>
    <w:p w14:paraId="15504896" w14:textId="77777777"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b/>
          <w:bCs/>
          <w:i/>
          <w:iCs/>
          <w:sz w:val="28"/>
          <w:szCs w:val="28"/>
          <w:u w:val="single"/>
        </w:rPr>
        <w:lastRenderedPageBreak/>
        <w:t>索师之对治</w:t>
      </w:r>
      <w:r w:rsidRPr="00273F70">
        <w:rPr>
          <w:rFonts w:ascii="STKaiti" w:eastAsia="STKaiti" w:hAnsi="STKaiti"/>
          <w:b/>
          <w:bCs/>
          <w:i/>
          <w:iCs/>
          <w:sz w:val="28"/>
          <w:szCs w:val="28"/>
          <w:u w:val="single"/>
        </w:rPr>
        <w:t>3</w:t>
      </w:r>
      <w:r w:rsidRPr="00273F70">
        <w:rPr>
          <w:rFonts w:ascii="STKaiti" w:eastAsia="STKaiti" w:hAnsi="STKaiti" w:hint="eastAsia"/>
          <w:b/>
          <w:bCs/>
          <w:i/>
          <w:iCs/>
          <w:sz w:val="28"/>
          <w:szCs w:val="28"/>
          <w:u w:val="single"/>
        </w:rPr>
        <w:t>:</w:t>
      </w:r>
      <w:r w:rsidRPr="00273F70">
        <w:rPr>
          <w:rFonts w:ascii="STKaiti" w:eastAsia="STKaiti" w:hAnsi="STKaiti" w:hint="eastAsia"/>
          <w:sz w:val="28"/>
          <w:szCs w:val="28"/>
        </w:rPr>
        <w:t xml:space="preserve"> 喜欢造恶业、喜爱恶事的人，哪怕来多少佛陀或者善知识，也很难以救度。对于这种人，有没有方法对治呢?阿琼堪布说“无 以对治”。我也想不出好办法来，因为跟这些人怎么讲，他也当成耳边风，觉得自己喜欢的是最好的，所以善知识说了也没用，法本看了也生不起兴趣，这种人还是很难调伏的。一旦我们转生成这样，对佛法肯定无力希求，故也是一种无暇处。 按弥勒菩萨《经庄严论》的观点，这种人就是断绝解脱缘分者， 如颂云:“一向行恶行，普断诸白法，无有解脱分，善少亦无因。”一心想造恶、喜欢恶行的人， 完全断绝了一切善法，从而没有解脱的缘分， 善法方面一点因缘都没有。</w:t>
      </w:r>
      <w:r w:rsidRPr="00273F70">
        <w:rPr>
          <w:rFonts w:ascii="STKaiti" w:eastAsia="STKaiti" w:hAnsi="STKaiti" w:hint="eastAsia"/>
          <w:i/>
          <w:iCs/>
          <w:sz w:val="28"/>
          <w:szCs w:val="28"/>
          <w:u w:val="single"/>
        </w:rPr>
        <w:t>但后来麦彭仁波切解释时说:所谓“一点因缘都没有”，只是低劣加否定而已，说明此人距离解脱极其遥远，并不是他永远不能解脱，否则就有不具如来藏的过失了</w:t>
      </w:r>
      <w:r w:rsidRPr="00273F70">
        <w:rPr>
          <w:rFonts w:ascii="STKaiti" w:eastAsia="STKaiti" w:hAnsi="STKaiti" w:hint="eastAsia"/>
          <w:sz w:val="28"/>
          <w:szCs w:val="28"/>
        </w:rPr>
        <w:t xml:space="preserve">。 </w:t>
      </w:r>
    </w:p>
    <w:p w14:paraId="70B2A248" w14:textId="21FECE3E" w:rsidR="00E711B3" w:rsidRPr="00273F70" w:rsidRDefault="00F34AFE" w:rsidP="00E711B3">
      <w:pPr>
        <w:pStyle w:val="NormalWeb"/>
        <w:spacing w:line="360" w:lineRule="atLeast"/>
        <w:rPr>
          <w:rFonts w:ascii="STKaiti" w:eastAsia="STKaiti" w:hAnsi="STKaiti" w:cstheme="minorBidi"/>
          <w:b/>
          <w:bCs/>
          <w:kern w:val="2"/>
          <w:sz w:val="28"/>
          <w:szCs w:val="28"/>
          <w:lang w:val="en-US"/>
        </w:rPr>
      </w:pPr>
      <w:r>
        <w:rPr>
          <w:rFonts w:ascii="STKaiti" w:eastAsia="STKaiti" w:hAnsi="STKaiti" w:cstheme="minorBidi" w:hint="eastAsia"/>
          <w:b/>
          <w:bCs/>
          <w:kern w:val="2"/>
          <w:sz w:val="28"/>
          <w:szCs w:val="28"/>
          <w:lang w:val="en-US"/>
        </w:rPr>
        <w:t>6、</w:t>
      </w:r>
      <w:r w:rsidR="00E711B3" w:rsidRPr="00273F70">
        <w:rPr>
          <w:rFonts w:ascii="STKaiti" w:eastAsia="STKaiti" w:hAnsi="STKaiti" w:cstheme="minorBidi" w:hint="eastAsia"/>
          <w:b/>
          <w:bCs/>
          <w:kern w:val="2"/>
          <w:sz w:val="28"/>
          <w:szCs w:val="28"/>
          <w:lang w:val="en-US"/>
        </w:rPr>
        <w:t>心离正法(从对善法没兴趣的侧面讲</w:t>
      </w:r>
      <w:r w:rsidR="00E711B3" w:rsidRPr="00273F70">
        <w:rPr>
          <w:rFonts w:ascii="STKaiti" w:eastAsia="STKaiti" w:hAnsi="STKaiti" w:cstheme="minorBidi"/>
          <w:b/>
          <w:bCs/>
          <w:kern w:val="2"/>
          <w:sz w:val="28"/>
          <w:szCs w:val="28"/>
          <w:lang w:val="en-US"/>
        </w:rPr>
        <w:t>)</w:t>
      </w:r>
    </w:p>
    <w:p w14:paraId="10088A49" w14:textId="77777777" w:rsidR="00E711B3" w:rsidRPr="00273F70" w:rsidRDefault="00E711B3" w:rsidP="00E711B3">
      <w:pPr>
        <w:pStyle w:val="NormalWeb"/>
        <w:spacing w:line="360" w:lineRule="atLeast"/>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法相：</w:t>
      </w:r>
    </w:p>
    <w:p w14:paraId="32ADDC2D" w14:textId="46689E14" w:rsidR="00E711B3" w:rsidRPr="00273F70" w:rsidRDefault="00E711B3" w:rsidP="00E711B3">
      <w:pPr>
        <w:pStyle w:val="NormalWeb"/>
        <w:spacing w:line="360" w:lineRule="atLeast"/>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1、虽然也知道轮回皆苦，当求出离，但就是改不了为今生筹划操劳的习惯，生不起强烈的愿望要去修学正法。</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（摘自</w:t>
      </w:r>
      <w:del w:id="0" w:author="Guifang Sun" w:date="2022-01-19T14:30:00Z">
        <w:r w:rsidRPr="00273F70" w:rsidDel="00CB748F">
          <w:rPr>
            <w:rFonts w:ascii="STKaiti" w:eastAsia="STKaiti" w:hAnsi="STKaiti" w:cstheme="minorBidi" w:hint="eastAsia"/>
            <w:kern w:val="2"/>
            <w:sz w:val="28"/>
            <w:szCs w:val="28"/>
            <w:lang w:val="en-US"/>
          </w:rPr>
          <w:delText>希阿荣</w:delText>
        </w:r>
      </w:del>
      <w:ins w:id="1" w:author="Guifang Sun" w:date="2022-01-19T14:30:00Z">
        <w:r w:rsidRPr="00273F70">
          <w:rPr>
            <w:rFonts w:ascii="STKaiti" w:eastAsia="STKaiti" w:hAnsi="STKaiti" w:cstheme="minorBidi" w:hint="eastAsia"/>
            <w:kern w:val="2"/>
            <w:sz w:val="28"/>
            <w:szCs w:val="28"/>
            <w:lang w:val="en-US"/>
          </w:rPr>
          <w:t>希阿荣博</w:t>
        </w:r>
      </w:ins>
      <w:r w:rsidRPr="00273F70">
        <w:rPr>
          <w:rFonts w:ascii="STKaiti" w:eastAsia="STKaiti" w:hAnsi="STKaiti" w:cstheme="minorBidi" w:hint="eastAsia"/>
          <w:kern w:val="2"/>
          <w:sz w:val="28"/>
          <w:szCs w:val="28"/>
          <w:lang w:val="en-US"/>
        </w:rPr>
        <w:t>堪布《前行笔记之耕耘心田》）</w:t>
      </w:r>
    </w:p>
    <w:p w14:paraId="52E47307" w14:textId="77777777"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sz w:val="28"/>
          <w:szCs w:val="28"/>
        </w:rPr>
        <w:t xml:space="preserve">2、对不具备善法功德与正法光明的人来说，就像在狗面前放青草或牦牛面前放骨头一样，对闻思修、放生、听 经等正法毫无兴趣，一听上师讲这些就兴趣索然，结果自相续也不会生起功德。《法句经》云: </w:t>
      </w:r>
      <w:r w:rsidRPr="00F34AFE">
        <w:rPr>
          <w:rFonts w:ascii="STKaiti" w:eastAsia="STKaiti" w:hAnsi="STKaiti" w:hint="eastAsia"/>
          <w:sz w:val="28"/>
          <w:szCs w:val="28"/>
          <w:highlight w:val="yellow"/>
        </w:rPr>
        <w:t>“若人寿百岁，邪伪无有智，不如生一日，一心学正智。</w:t>
      </w:r>
      <w:r w:rsidRPr="00273F70">
        <w:rPr>
          <w:rFonts w:ascii="STKaiti" w:eastAsia="STKaiti" w:hAnsi="STKaiti" w:hint="eastAsia"/>
          <w:sz w:val="28"/>
          <w:szCs w:val="28"/>
        </w:rPr>
        <w:t xml:space="preserve">”意思是说，有些人活了一百岁，但 邪见伪装的不如法行为，不可能产生真实的智 慧，倒不如只活一天，一心接受真正的智慧。 </w:t>
      </w:r>
    </w:p>
    <w:p w14:paraId="211DB4BA" w14:textId="2E13A27C" w:rsidR="00E711B3" w:rsidRPr="00273F70" w:rsidRDefault="00E711B3" w:rsidP="00E711B3">
      <w:pPr>
        <w:pStyle w:val="NormalWeb"/>
        <w:spacing w:line="360" w:lineRule="atLeast"/>
        <w:rPr>
          <w:rFonts w:ascii="STKaiti" w:eastAsia="STKaiti" w:hAnsi="STKaiti"/>
          <w:sz w:val="28"/>
          <w:szCs w:val="28"/>
        </w:rPr>
      </w:pPr>
    </w:p>
    <w:p w14:paraId="0BAB0D9A" w14:textId="3123BBDE"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sz w:val="28"/>
          <w:szCs w:val="28"/>
        </w:rPr>
        <w:lastRenderedPageBreak/>
        <w:t>对治:</w:t>
      </w:r>
    </w:p>
    <w:p w14:paraId="3C35921B" w14:textId="27E9B58C" w:rsidR="00E711B3" w:rsidRPr="00273F70" w:rsidRDefault="00E711B3" w:rsidP="00E711B3">
      <w:pPr>
        <w:pStyle w:val="NormalWeb"/>
        <w:spacing w:line="360" w:lineRule="atLeast"/>
        <w:rPr>
          <w:rFonts w:ascii="STKaiti" w:eastAsia="STKaiti" w:hAnsi="STKaiti"/>
          <w:sz w:val="28"/>
          <w:szCs w:val="28"/>
        </w:rPr>
      </w:pPr>
      <w:r w:rsidRPr="00273F70">
        <w:rPr>
          <w:rFonts w:ascii="STKaiti" w:eastAsia="STKaiti" w:hAnsi="STKaiti" w:hint="eastAsia"/>
          <w:sz w:val="28"/>
          <w:szCs w:val="28"/>
        </w:rPr>
        <w:t xml:space="preserve">大家首先要观察自心，如果对法信心不大，一定要想方设法对诸佛菩萨和上师的功德产生兴趣;假如实在生不起兴趣，也要对法产生“这很了不起”的感觉。昨前天有个居士说:“我现在对密法生不起信心，怎么办呢?” 我说:“《圣行集萃》中有《密宗大成就者奇传》， 还有德钦朗巴的《莲师刹土云游记》，你去看一 下。”结果有几个人看了以后说:“哎，真是很了不起啊!这些上师简直不可思议!”我告诉他: “如果你对密宗和密宗大德，不是假装的，而是真正产生‘这很了不起’的一颗心，这就是具足信心的标志。然后慢慢地，你的境界便会出现。” </w:t>
      </w:r>
    </w:p>
    <w:p w14:paraId="2D7EFB4E" w14:textId="42EB0DA3" w:rsidR="00E711B3" w:rsidRDefault="00E711B3" w:rsidP="00E711B3">
      <w:pPr>
        <w:widowControl/>
        <w:jc w:val="left"/>
        <w:rPr>
          <w:rFonts w:ascii="STKaiti" w:eastAsia="STKaiti" w:hAnsi="STKaiti" w:hint="eastAsia"/>
          <w:sz w:val="28"/>
          <w:szCs w:val="28"/>
        </w:rPr>
      </w:pPr>
      <w:r w:rsidRPr="00273F70">
        <w:rPr>
          <w:rFonts w:ascii="STKaiti" w:eastAsia="STKaiti" w:hAnsi="STKaiti" w:hint="eastAsia"/>
          <w:sz w:val="28"/>
          <w:szCs w:val="28"/>
        </w:rPr>
        <w:t>现在有些人对佛法的功德生不起信心，若 能多翻阅上师们的传记、多了解前辈大德的行为，就会逐渐产生仰慕之情，这个时候你的想法，跟原来的想法是不相同的。否则，你天天看电视、看报纸，脑子里装满世间乱七八糟的知识，这对今生来世没有任何意义。 （索师之《前行广释》）</w:t>
      </w:r>
    </w:p>
    <w:p w14:paraId="6D453924" w14:textId="0C4028BE" w:rsidR="00A85417" w:rsidRPr="002E7474" w:rsidRDefault="00E711B3" w:rsidP="00A85417">
      <w:pPr>
        <w:pStyle w:val="NormalWeb"/>
        <w:rPr>
          <w:rFonts w:ascii="STKaiti" w:eastAsia="STKaiti" w:hAnsi="STKaiti" w:cstheme="minorBidi"/>
          <w:b/>
          <w:bCs/>
          <w:i/>
          <w:iCs/>
          <w:kern w:val="2"/>
          <w:sz w:val="28"/>
          <w:szCs w:val="28"/>
          <w:u w:val="single"/>
          <w:lang w:val="en-US"/>
        </w:rPr>
      </w:pPr>
      <w:r w:rsidRPr="002E7474">
        <w:rPr>
          <w:rFonts w:ascii="STKaiti" w:eastAsia="STKaiti" w:hAnsi="STKaiti" w:hint="eastAsia"/>
          <w:b/>
          <w:bCs/>
          <w:i/>
          <w:iCs/>
          <w:sz w:val="28"/>
          <w:szCs w:val="28"/>
          <w:u w:val="single"/>
        </w:rPr>
        <w:t>今日</w:t>
      </w:r>
      <w:r w:rsidR="002E7474">
        <w:rPr>
          <w:rFonts w:ascii="STKaiti" w:eastAsia="STKaiti" w:hAnsi="STKaiti" w:hint="eastAsia"/>
          <w:b/>
          <w:bCs/>
          <w:i/>
          <w:iCs/>
          <w:sz w:val="28"/>
          <w:szCs w:val="28"/>
          <w:u w:val="single"/>
        </w:rPr>
        <w:t>学习的</w:t>
      </w:r>
      <w:r w:rsidRPr="002E7474">
        <w:rPr>
          <w:rFonts w:ascii="STKaiti" w:eastAsia="STKaiti" w:hAnsi="STKaiti" w:hint="eastAsia"/>
          <w:b/>
          <w:bCs/>
          <w:i/>
          <w:iCs/>
          <w:sz w:val="28"/>
          <w:szCs w:val="28"/>
          <w:u w:val="single"/>
        </w:rPr>
        <w:t>新内容：</w:t>
      </w:r>
    </w:p>
    <w:p w14:paraId="69B3CBA1" w14:textId="3822E751" w:rsidR="00A85417" w:rsidRPr="00273F70" w:rsidRDefault="00F34AFE" w:rsidP="00A85417">
      <w:pPr>
        <w:pStyle w:val="NormalWeb"/>
        <w:rPr>
          <w:rFonts w:ascii="STKaiti" w:eastAsia="STKaiti" w:hAnsi="STKaiti" w:cstheme="minorBidi"/>
          <w:kern w:val="2"/>
          <w:sz w:val="28"/>
          <w:szCs w:val="28"/>
          <w:lang w:val="en-US"/>
        </w:rPr>
      </w:pPr>
      <w:r>
        <w:rPr>
          <w:rFonts w:ascii="STKaiti" w:eastAsia="STKaiti" w:hAnsi="STKaiti" w:cstheme="minorBidi" w:hint="eastAsia"/>
          <w:b/>
          <w:bCs/>
          <w:kern w:val="2"/>
          <w:sz w:val="28"/>
          <w:szCs w:val="28"/>
          <w:lang w:val="en-US"/>
        </w:rPr>
        <w:t>7、</w:t>
      </w:r>
      <w:r w:rsidR="00A85417" w:rsidRPr="00273F70">
        <w:rPr>
          <w:rFonts w:ascii="STKaiti" w:eastAsia="STKaiti" w:hAnsi="STKaiti" w:cstheme="minorBidi" w:hint="eastAsia"/>
          <w:b/>
          <w:bCs/>
          <w:kern w:val="2"/>
          <w:sz w:val="28"/>
          <w:szCs w:val="28"/>
          <w:lang w:val="en-US"/>
        </w:rPr>
        <w:t>失坏律仪</w:t>
      </w:r>
    </w:p>
    <w:p w14:paraId="3197DE91" w14:textId="6F8496D0" w:rsidR="00A85417"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b/>
          <w:bCs/>
          <w:kern w:val="2"/>
          <w:sz w:val="28"/>
          <w:szCs w:val="28"/>
          <w:lang w:val="en-US"/>
        </w:rPr>
        <w:t>法相：</w:t>
      </w:r>
      <w:r w:rsidRPr="00273F70">
        <w:rPr>
          <w:rFonts w:ascii="STKaiti" w:eastAsia="STKaiti" w:hAnsi="STKaiti" w:cstheme="minorBidi" w:hint="eastAsia"/>
          <w:kern w:val="2"/>
          <w:sz w:val="28"/>
          <w:szCs w:val="28"/>
          <w:lang w:val="en-US"/>
        </w:rPr>
        <w:t>佛陀制定戒律是为了遮止下堕恶趣的因，如果失毁律</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仪，便只会堕入恶趣而别无出路。</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就共同乘别解脱戒而言，</w:t>
      </w:r>
      <w:r w:rsidRPr="002E7474">
        <w:rPr>
          <w:rFonts w:ascii="STKaiti" w:eastAsia="STKaiti" w:hAnsi="STKaiti" w:cstheme="minorBidi" w:hint="eastAsia"/>
          <w:kern w:val="2"/>
          <w:sz w:val="28"/>
          <w:szCs w:val="28"/>
          <w:u w:val="single"/>
          <w:lang w:val="en-US"/>
        </w:rPr>
        <w:t>破戒须具足对境、动机、行动、结果</w:t>
      </w:r>
      <w:r w:rsidRPr="00273F70">
        <w:rPr>
          <w:rFonts w:ascii="STKaiti" w:eastAsia="STKaiti" w:hAnsi="STKaiti" w:cstheme="minorBidi" w:hint="eastAsia"/>
          <w:kern w:val="2"/>
          <w:sz w:val="28"/>
          <w:szCs w:val="28"/>
          <w:lang w:val="en-US"/>
        </w:rPr>
        <w:t>四因，这四个条件都具备，算破戒</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只具备其中部分条件，不算破戒，但有违犯戒律的过失。</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（摘自</w:t>
      </w:r>
      <w:del w:id="2" w:author="Guifang Sun" w:date="2022-01-19T14:30:00Z">
        <w:r w:rsidRPr="00273F70" w:rsidDel="00CB748F">
          <w:rPr>
            <w:rFonts w:ascii="STKaiti" w:eastAsia="STKaiti" w:hAnsi="STKaiti" w:cstheme="minorBidi" w:hint="eastAsia"/>
            <w:kern w:val="2"/>
            <w:sz w:val="28"/>
            <w:szCs w:val="28"/>
            <w:lang w:val="en-US"/>
          </w:rPr>
          <w:delText>希阿荣</w:delText>
        </w:r>
      </w:del>
      <w:ins w:id="3" w:author="Guifang Sun" w:date="2022-01-19T14:30:00Z">
        <w:r w:rsidRPr="00273F70">
          <w:rPr>
            <w:rFonts w:ascii="STKaiti" w:eastAsia="STKaiti" w:hAnsi="STKaiti" w:cstheme="minorBidi" w:hint="eastAsia"/>
            <w:kern w:val="2"/>
            <w:sz w:val="28"/>
            <w:szCs w:val="28"/>
            <w:lang w:val="en-US"/>
          </w:rPr>
          <w:t>希阿荣博</w:t>
        </w:r>
      </w:ins>
      <w:r w:rsidRPr="00273F70">
        <w:rPr>
          <w:rFonts w:ascii="STKaiti" w:eastAsia="STKaiti" w:hAnsi="STKaiti" w:cstheme="minorBidi" w:hint="eastAsia"/>
          <w:kern w:val="2"/>
          <w:sz w:val="28"/>
          <w:szCs w:val="28"/>
          <w:lang w:val="en-US"/>
        </w:rPr>
        <w:t>堪布《前行笔记之耕耘心田》）</w:t>
      </w:r>
    </w:p>
    <w:p w14:paraId="150C64E6" w14:textId="77777777" w:rsidR="002E7474" w:rsidRDefault="002E7474" w:rsidP="002E7474">
      <w:pPr>
        <w:pStyle w:val="NormalWeb"/>
      </w:pPr>
      <w:r>
        <w:rPr>
          <w:rFonts w:ascii="STKaiti" w:eastAsia="STKaiti" w:hAnsi="STKaiti" w:cstheme="minorBidi" w:hint="eastAsia"/>
          <w:kern w:val="2"/>
          <w:sz w:val="28"/>
          <w:szCs w:val="28"/>
          <w:lang w:val="en-US"/>
        </w:rPr>
        <w:t>《前行广释》：</w:t>
      </w:r>
      <w:r>
        <w:rPr>
          <w:rFonts w:ascii="STKaiti" w:eastAsia="STKaiti" w:hAnsi="STKaiti" w:hint="eastAsia"/>
          <w:sz w:val="28"/>
          <w:szCs w:val="28"/>
        </w:rPr>
        <w:t>倘若进入</w:t>
      </w:r>
      <w:r w:rsidRPr="002E7474">
        <w:rPr>
          <w:rFonts w:ascii="STKaiti" w:eastAsia="STKaiti" w:hAnsi="STKaiti" w:hint="eastAsia"/>
          <w:sz w:val="28"/>
          <w:szCs w:val="28"/>
          <w:highlight w:val="yellow"/>
        </w:rPr>
        <w:t>小乘</w:t>
      </w:r>
      <w:r>
        <w:rPr>
          <w:rFonts w:ascii="STKaiti" w:eastAsia="STKaiti" w:hAnsi="STKaiti" w:hint="eastAsia"/>
          <w:sz w:val="28"/>
          <w:szCs w:val="28"/>
        </w:rPr>
        <w:t>后失坏了</w:t>
      </w:r>
      <w:r w:rsidRPr="002E7474">
        <w:rPr>
          <w:rFonts w:ascii="STKaiti" w:eastAsia="STKaiti" w:hAnsi="STKaiti" w:hint="eastAsia"/>
          <w:sz w:val="28"/>
          <w:szCs w:val="28"/>
          <w:highlight w:val="yellow"/>
        </w:rPr>
        <w:t>别解脱戒</w:t>
      </w:r>
      <w:r>
        <w:rPr>
          <w:rFonts w:ascii="STKaiti" w:eastAsia="STKaiti" w:hAnsi="STKaiti" w:hint="eastAsia"/>
          <w:sz w:val="28"/>
          <w:szCs w:val="28"/>
        </w:rPr>
        <w:t>，或者趋入</w:t>
      </w:r>
      <w:r w:rsidRPr="002E7474">
        <w:rPr>
          <w:rFonts w:ascii="STKaiti" w:eastAsia="STKaiti" w:hAnsi="STKaiti" w:hint="eastAsia"/>
          <w:sz w:val="28"/>
          <w:szCs w:val="28"/>
          <w:highlight w:val="yellow"/>
        </w:rPr>
        <w:t>大乘</w:t>
      </w:r>
      <w:r>
        <w:rPr>
          <w:rFonts w:ascii="STKaiti" w:eastAsia="STKaiti" w:hAnsi="STKaiti" w:hint="eastAsia"/>
          <w:sz w:val="28"/>
          <w:szCs w:val="28"/>
        </w:rPr>
        <w:t>后退失菩</w:t>
      </w:r>
      <w:r w:rsidRPr="002E7474">
        <w:rPr>
          <w:rFonts w:ascii="STKaiti" w:eastAsia="STKaiti" w:hAnsi="STKaiti" w:hint="eastAsia"/>
          <w:sz w:val="28"/>
          <w:szCs w:val="28"/>
          <w:highlight w:val="yellow"/>
        </w:rPr>
        <w:t>提心</w:t>
      </w:r>
      <w:r>
        <w:rPr>
          <w:rFonts w:ascii="STKaiti" w:eastAsia="STKaiti" w:hAnsi="STKaiti" w:hint="eastAsia"/>
          <w:sz w:val="28"/>
          <w:szCs w:val="28"/>
        </w:rPr>
        <w:t>，失毁了</w:t>
      </w:r>
      <w:r w:rsidRPr="002E7474">
        <w:rPr>
          <w:rFonts w:ascii="STKaiti" w:eastAsia="STKaiti" w:hAnsi="STKaiti" w:hint="eastAsia"/>
          <w:sz w:val="28"/>
          <w:szCs w:val="28"/>
          <w:highlight w:val="yellow"/>
        </w:rPr>
        <w:t>菩萨律仪</w:t>
      </w:r>
      <w:r>
        <w:rPr>
          <w:rFonts w:ascii="STKaiti" w:eastAsia="STKaiti" w:hAnsi="STKaiti" w:hint="eastAsia"/>
          <w:sz w:val="28"/>
          <w:szCs w:val="28"/>
        </w:rPr>
        <w:t xml:space="preserve">，那么只会堕入恶趣而别无出路，脱离不了无暇之处。 </w:t>
      </w:r>
    </w:p>
    <w:p w14:paraId="11D62F1C" w14:textId="57FCE4D9" w:rsidR="002E7474" w:rsidRDefault="002E7474" w:rsidP="002E7474">
      <w:pPr>
        <w:pStyle w:val="NormalWeb"/>
        <w:rPr>
          <w:rFonts w:ascii="STKaiti" w:eastAsia="STKaiti" w:hAnsi="STKaiti"/>
          <w:sz w:val="28"/>
          <w:szCs w:val="28"/>
        </w:rPr>
      </w:pPr>
      <w:r>
        <w:rPr>
          <w:rFonts w:ascii="STKaiti" w:eastAsia="STKaiti" w:hAnsi="STKaiti" w:hint="eastAsia"/>
          <w:sz w:val="28"/>
          <w:szCs w:val="28"/>
        </w:rPr>
        <w:lastRenderedPageBreak/>
        <w:t>破戒之人</w:t>
      </w:r>
      <w:r w:rsidRPr="002E7474">
        <w:rPr>
          <w:rFonts w:ascii="STKaiti" w:eastAsia="STKaiti" w:hAnsi="STKaiti" w:hint="eastAsia"/>
          <w:sz w:val="28"/>
          <w:szCs w:val="28"/>
          <w:u w:val="single"/>
        </w:rPr>
        <w:t>今生来世</w:t>
      </w:r>
      <w:r>
        <w:rPr>
          <w:rFonts w:ascii="STKaiti" w:eastAsia="STKaiti" w:hAnsi="STKaiti" w:hint="eastAsia"/>
          <w:sz w:val="28"/>
          <w:szCs w:val="28"/>
        </w:rPr>
        <w:t>都痛苦，且对</w:t>
      </w:r>
      <w:r w:rsidRPr="002E7474">
        <w:rPr>
          <w:rFonts w:ascii="STKaiti" w:eastAsia="STKaiti" w:hAnsi="STKaiti" w:hint="eastAsia"/>
          <w:sz w:val="28"/>
          <w:szCs w:val="28"/>
          <w:u w:val="single"/>
        </w:rPr>
        <w:t>将来</w:t>
      </w:r>
      <w:r>
        <w:rPr>
          <w:rFonts w:ascii="STKaiti" w:eastAsia="STKaiti" w:hAnsi="STKaiti" w:hint="eastAsia"/>
          <w:sz w:val="28"/>
          <w:szCs w:val="28"/>
        </w:rPr>
        <w:t>获得佛果有障碍。如《沙弥五十颂》云</w:t>
      </w:r>
      <w:r w:rsidRPr="002E7474">
        <w:rPr>
          <w:rFonts w:ascii="STKaiti" w:eastAsia="STKaiti" w:hAnsi="STKaiti" w:hint="eastAsia"/>
          <w:b/>
          <w:bCs/>
          <w:sz w:val="28"/>
          <w:szCs w:val="28"/>
        </w:rPr>
        <w:t>:“破戒则痛苦，亦障获佛果</w:t>
      </w:r>
      <w:r>
        <w:rPr>
          <w:rFonts w:ascii="STKaiti" w:eastAsia="STKaiti" w:hAnsi="STKaiti" w:hint="eastAsia"/>
          <w:sz w:val="28"/>
          <w:szCs w:val="28"/>
        </w:rPr>
        <w:t>。”所以，守一分以上的戒律极为切要。受了戒以后，应当尽心尽力地护持， 假如没有护持好，自相续很容易与恶法相应</w:t>
      </w:r>
      <w:r>
        <w:rPr>
          <w:rFonts w:ascii="STKaiti" w:eastAsia="STKaiti" w:hAnsi="STKaiti" w:hint="eastAsia"/>
          <w:sz w:val="28"/>
          <w:szCs w:val="28"/>
        </w:rPr>
        <w:t>。</w:t>
      </w:r>
    </w:p>
    <w:p w14:paraId="44DAE604" w14:textId="1BE440AF" w:rsidR="002E7474" w:rsidRDefault="002E7474" w:rsidP="002E7474">
      <w:pPr>
        <w:pStyle w:val="NormalWeb"/>
        <w:rPr>
          <w:rFonts w:ascii="STKaiti" w:eastAsia="STKaiti" w:hAnsi="STKaiti"/>
          <w:sz w:val="28"/>
          <w:szCs w:val="28"/>
        </w:rPr>
      </w:pPr>
      <w:r>
        <w:rPr>
          <w:rFonts w:ascii="STKaiti" w:eastAsia="STKaiti" w:hAnsi="STKaiti" w:hint="eastAsia"/>
          <w:sz w:val="28"/>
          <w:szCs w:val="28"/>
        </w:rPr>
        <w:t>作为凡夫人，一般不愿意被束缚，没有束缚就觉得很快乐，但这并不能成为功德的所依。 《心地观经》中也说:</w:t>
      </w:r>
      <w:r w:rsidRPr="002E7474">
        <w:rPr>
          <w:rFonts w:ascii="STKaiti" w:eastAsia="STKaiti" w:hAnsi="STKaiti" w:hint="eastAsia"/>
          <w:sz w:val="28"/>
          <w:szCs w:val="28"/>
          <w:highlight w:val="yellow"/>
        </w:rPr>
        <w:t>“入佛法海，信为根本; 渡生死河，戒为船筏。”</w:t>
      </w:r>
      <w:r>
        <w:rPr>
          <w:rFonts w:ascii="STKaiti" w:eastAsia="STKaiti" w:hAnsi="STKaiti" w:hint="eastAsia"/>
          <w:sz w:val="28"/>
          <w:szCs w:val="28"/>
        </w:rPr>
        <w:t xml:space="preserve">如果没有守别解脱戒和菩萨戒，那么显宗共同乘的功德无法获得;如果共同乘的功德所依都没有，更上一层楼的密法超胜境界，对你来讲更是遥不可及。所以， 一个人若毁坏了别解脱戒和菩萨戒，自己又没有好好忏悔、重新恢复，则也属于无暇之处。 </w:t>
      </w:r>
    </w:p>
    <w:p w14:paraId="446685DE" w14:textId="3AD1DF5C" w:rsidR="002E7474" w:rsidRPr="002E7474" w:rsidRDefault="002E7474" w:rsidP="002E7474">
      <w:pPr>
        <w:spacing w:line="380" w:lineRule="exact"/>
        <w:ind w:firstLineChars="200" w:firstLine="420"/>
        <w:rPr>
          <w:rFonts w:ascii="STKaiti" w:eastAsia="STKaiti" w:hAnsi="STKaiti" w:cs="Times New Roman" w:hint="eastAsia"/>
          <w:kern w:val="0"/>
          <w:sz w:val="28"/>
          <w:szCs w:val="28"/>
          <w:lang w:val="en-CA"/>
        </w:rPr>
      </w:pPr>
      <w:proofErr w:type="spellStart"/>
      <w:r>
        <w:rPr>
          <w:rFonts w:ascii="PingFang TC" w:eastAsia="PingFang TC" w:hAnsi="PingFang TC" w:cs="PingFang TC"/>
        </w:rPr>
        <w:t>Z</w:t>
      </w:r>
      <w:r>
        <w:rPr>
          <w:rFonts w:ascii="PingFang TC" w:eastAsia="PingFang TC" w:hAnsi="PingFang TC" w:cs="PingFang TC" w:hint="eastAsia"/>
        </w:rPr>
        <w:t>ckb</w:t>
      </w:r>
      <w:proofErr w:type="spellEnd"/>
      <w:r>
        <w:rPr>
          <w:rFonts w:ascii="PingFang TC" w:eastAsia="PingFang TC" w:hAnsi="PingFang TC" w:cs="PingFang TC" w:hint="eastAsia"/>
        </w:rPr>
        <w:t>这里讲的比较细：</w:t>
      </w:r>
      <w:r w:rsidRPr="002E7474">
        <w:rPr>
          <w:rFonts w:ascii="STKaiti" w:eastAsia="STKaiti" w:hAnsi="STKaiti" w:cs="Times New Roman" w:hint="eastAsia"/>
          <w:kern w:val="0"/>
          <w:sz w:val="28"/>
          <w:szCs w:val="28"/>
          <w:lang w:val="en-CA"/>
        </w:rPr>
        <w:t>此处所说的共同乘主要是小乘和大乘显宗共同的。</w:t>
      </w:r>
    </w:p>
    <w:p w14:paraId="2C2A6932" w14:textId="77777777" w:rsidR="002E7474" w:rsidRPr="002E7474" w:rsidRDefault="002E7474" w:rsidP="002E7474">
      <w:pPr>
        <w:spacing w:line="380" w:lineRule="exact"/>
        <w:ind w:firstLineChars="200" w:firstLine="560"/>
        <w:rPr>
          <w:rFonts w:ascii="STKaiti" w:eastAsia="STKaiti" w:hAnsi="STKaiti" w:cs="Times New Roman" w:hint="eastAsia"/>
          <w:kern w:val="0"/>
          <w:sz w:val="28"/>
          <w:szCs w:val="28"/>
          <w:lang w:val="en-CA"/>
        </w:rPr>
      </w:pPr>
      <w:r w:rsidRPr="002E7474">
        <w:rPr>
          <w:rFonts w:ascii="STKaiti" w:eastAsia="STKaiti" w:hAnsi="STKaiti" w:cs="Times New Roman" w:hint="eastAsia"/>
          <w:kern w:val="0"/>
          <w:sz w:val="28"/>
          <w:szCs w:val="28"/>
          <w:lang w:val="en-CA"/>
        </w:rPr>
        <w:t>进入了共同乘之后退失了发心，主要是退失了菩提心，菩提心如果退失了，菩萨戒也失坏了。失坏律仪是指小乘的居士五戒、出家人的沙弥戒或者比丘戒等等根本戒律失坏了。如果退失了菩提心、失坏了菩萨戒、犯了小乘的别解脱根本戒，这样的话，就只会堕入恶趣、别无出路。因为你失坏了发心，欺骗了这么多的佛、菩萨，欺骗了这么多众生。你退失了菩提心就毁失了菩萨戒了，肯定会堕恶趣的。</w:t>
      </w:r>
    </w:p>
    <w:p w14:paraId="72126AF1" w14:textId="77777777" w:rsidR="002E7474" w:rsidRPr="002E7474" w:rsidRDefault="002E7474" w:rsidP="002E7474">
      <w:pPr>
        <w:spacing w:line="380" w:lineRule="exact"/>
        <w:ind w:firstLineChars="200" w:firstLine="560"/>
        <w:rPr>
          <w:rFonts w:ascii="STKaiti" w:eastAsia="STKaiti" w:hAnsi="STKaiti" w:cs="Times New Roman" w:hint="eastAsia"/>
          <w:kern w:val="0"/>
          <w:sz w:val="28"/>
          <w:szCs w:val="28"/>
          <w:lang w:val="en-CA"/>
        </w:rPr>
      </w:pPr>
      <w:r w:rsidRPr="002E7474">
        <w:rPr>
          <w:rFonts w:ascii="STKaiti" w:eastAsia="STKaiti" w:hAnsi="STKaiti" w:cs="Times New Roman" w:hint="eastAsia"/>
          <w:kern w:val="0"/>
          <w:sz w:val="28"/>
          <w:szCs w:val="28"/>
          <w:lang w:val="en-CA"/>
        </w:rPr>
        <w:t>以前我们学习的时候有一种比较普遍的看法。就是有些人学习佛法对小乘的别解脱戒非常在意，觉得这个戒律一定不能犯，犯了之后一定会堕恶趣。但是对菩萨戒律就没有怎么重视，觉得犯了菩萨戒不会堕恶趣。他对坏菩萨戒过失很大的观念就比较薄弱。大乘中讲发菩提心、受菩萨戒的功德，是远远超于小乘的别解脱戒律的。因为他是发了菩提心守持的菩萨戒，所以他守菩萨戒的功德是远远超于别解脱戒律的。反过来讲，毁坏了菩萨戒的过失也远远大于毁坏别解脱戒的过失。但很多人对这个不是那么的重视。所以我们在学菩萨戒的时候也经常会提到这个问题让大家引起重视。</w:t>
      </w:r>
    </w:p>
    <w:p w14:paraId="479DA034" w14:textId="77777777" w:rsidR="002E7474" w:rsidRPr="002E7474" w:rsidRDefault="002E7474" w:rsidP="002E7474">
      <w:pPr>
        <w:spacing w:line="380" w:lineRule="exact"/>
        <w:ind w:firstLineChars="200" w:firstLine="560"/>
        <w:rPr>
          <w:rFonts w:ascii="STKaiti" w:eastAsia="STKaiti" w:hAnsi="STKaiti" w:cs="Times New Roman" w:hint="eastAsia"/>
          <w:kern w:val="0"/>
          <w:sz w:val="28"/>
          <w:szCs w:val="28"/>
          <w:lang w:val="en-CA"/>
        </w:rPr>
      </w:pPr>
      <w:r w:rsidRPr="002E7474">
        <w:rPr>
          <w:rFonts w:ascii="STKaiti" w:eastAsia="STKaiti" w:hAnsi="STKaiti" w:cs="Times New Roman" w:hint="eastAsia"/>
          <w:kern w:val="0"/>
          <w:sz w:val="28"/>
          <w:szCs w:val="28"/>
          <w:lang w:val="en-CA"/>
        </w:rPr>
        <w:t>退失了发菩提心是会堕入恶趣的，失坏小乘的别解脱戒律也会堕入恶趣。如果堕入恶趣的话脱离不了无暇之处。因为戒律可以说是一切，也是一种基础，持戒是止恶修善的一种状态。如果你戒律失坏了，那么恶业增长之后善法也没办法积累。在毁坏了戒律的当下，就失去了修行的条件，然后通过破戒律后世会堕入恶趣，所以它是无暇。</w:t>
      </w:r>
    </w:p>
    <w:p w14:paraId="0517C017" w14:textId="77777777" w:rsidR="002E7474" w:rsidRPr="002E7474" w:rsidRDefault="002E7474" w:rsidP="002E7474">
      <w:pPr>
        <w:spacing w:line="380" w:lineRule="exact"/>
        <w:ind w:firstLineChars="200" w:firstLine="560"/>
        <w:rPr>
          <w:rFonts w:ascii="STKaiti" w:eastAsia="STKaiti" w:hAnsi="STKaiti" w:cs="Times New Roman" w:hint="eastAsia"/>
          <w:kern w:val="0"/>
          <w:sz w:val="28"/>
          <w:szCs w:val="28"/>
          <w:lang w:val="en-CA"/>
        </w:rPr>
      </w:pPr>
      <w:r w:rsidRPr="002E7474">
        <w:rPr>
          <w:rFonts w:ascii="STKaiti" w:eastAsia="STKaiti" w:hAnsi="STKaiti" w:cs="Times New Roman" w:hint="eastAsia"/>
          <w:kern w:val="0"/>
          <w:sz w:val="28"/>
          <w:szCs w:val="28"/>
          <w:lang w:val="en-CA"/>
        </w:rPr>
        <w:t>当然这个情况我们要分析，为什么这个叫断缘心呢？完完全全毁坏了戒</w:t>
      </w:r>
      <w:r w:rsidRPr="002E7474">
        <w:rPr>
          <w:rFonts w:ascii="STKaiti" w:eastAsia="STKaiti" w:hAnsi="STKaiti" w:cs="Times New Roman" w:hint="eastAsia"/>
          <w:kern w:val="0"/>
          <w:sz w:val="28"/>
          <w:szCs w:val="28"/>
          <w:lang w:val="en-CA"/>
        </w:rPr>
        <w:lastRenderedPageBreak/>
        <w:t>律而且没想忏悔，肯定是没有办法解脱了。或者说破戒本身的状态不修复的话，肯定是无法解脱的。比如小乘的别解脱戒律毁坏了，是不是就完了呢？从某个角度来讲，如果是出家别解脱戒律，毁坏了之后很难再通过仪轨重受了。</w:t>
      </w:r>
    </w:p>
    <w:p w14:paraId="7B30D39F" w14:textId="2ED1DBED" w:rsidR="002E7474" w:rsidRDefault="002E7474" w:rsidP="002E7474">
      <w:pPr>
        <w:spacing w:line="380" w:lineRule="exact"/>
        <w:ind w:firstLineChars="200" w:firstLine="560"/>
        <w:rPr>
          <w:rFonts w:ascii="STKaiti" w:eastAsia="STKaiti" w:hAnsi="STKaiti" w:cs="Times New Roman"/>
          <w:kern w:val="0"/>
          <w:sz w:val="28"/>
          <w:szCs w:val="28"/>
          <w:lang w:val="en-CA"/>
        </w:rPr>
      </w:pPr>
      <w:r w:rsidRPr="002E7474">
        <w:rPr>
          <w:rFonts w:ascii="STKaiti" w:eastAsia="STKaiti" w:hAnsi="STKaiti" w:cs="Times New Roman" w:hint="eastAsia"/>
          <w:kern w:val="0"/>
          <w:sz w:val="28"/>
          <w:szCs w:val="28"/>
          <w:lang w:val="en-CA"/>
        </w:rPr>
        <w:t>那么居士戒呢？上师有些地方讲了，如果居士的根本戒律失坏，以强烈的后悔心忏悔之后还是可以重受的，这种说法也是有的。当然即便是出家的戒律失坏了，但是没有失坏见解的话，还是可以忏悔。所以在《四百论》当中也讲，破戒和破见，这二者比较起来，破见的过患更大。见解失坏了你都不想忏悔，这个就非常麻烦。如果你只是破了戒律，因果正念还在，只因为你烦恼粗重而破戒。烦恼粗重破戒和不相信因果是两回事，你知道这个不对，但是你的烦恼太重了，控制不住自己而破了戒律，但是你的因果正见还在，还可以忏悔。有些地方也是这样讲。</w:t>
      </w:r>
    </w:p>
    <w:p w14:paraId="5F0350C6" w14:textId="77777777" w:rsidR="00B408A0" w:rsidRDefault="00B408A0" w:rsidP="002E7474">
      <w:pPr>
        <w:spacing w:line="380" w:lineRule="exact"/>
        <w:ind w:firstLineChars="200" w:firstLine="560"/>
        <w:rPr>
          <w:rFonts w:ascii="STKaiti" w:eastAsia="STKaiti" w:hAnsi="STKaiti" w:cs="Times New Roman"/>
          <w:kern w:val="0"/>
          <w:sz w:val="28"/>
          <w:szCs w:val="28"/>
          <w:lang w:val="en-CA"/>
        </w:rPr>
      </w:pPr>
    </w:p>
    <w:p w14:paraId="43EED975" w14:textId="253FFC73" w:rsidR="00B408A0" w:rsidRDefault="00B408A0" w:rsidP="00B408A0">
      <w:pPr>
        <w:widowControl/>
        <w:jc w:val="left"/>
        <w:rPr>
          <w:rFonts w:ascii="STKaiti" w:eastAsia="STKaiti" w:hAnsi="STKaiti" w:cs="Times New Roman"/>
          <w:kern w:val="0"/>
          <w:sz w:val="28"/>
          <w:szCs w:val="28"/>
          <w:lang w:val="en-CA"/>
        </w:rPr>
      </w:pPr>
      <w:r>
        <w:rPr>
          <w:rFonts w:ascii="STKaiti" w:eastAsia="STKaiti" w:hAnsi="STKaiti" w:cs="Times New Roman" w:hint="eastAsia"/>
          <w:kern w:val="0"/>
          <w:sz w:val="28"/>
          <w:szCs w:val="28"/>
          <w:lang w:val="en-CA"/>
        </w:rPr>
        <w:t>居士五戒</w:t>
      </w:r>
      <w:r w:rsidRPr="00B408A0">
        <w:rPr>
          <w:rFonts w:ascii="STKaiti" w:eastAsia="STKaiti" w:hAnsi="STKaiti" w:cs="Times New Roman" w:hint="eastAsia"/>
          <w:kern w:val="0"/>
          <w:sz w:val="28"/>
          <w:szCs w:val="28"/>
          <w:lang w:val="en-CA"/>
        </w:rPr>
        <w:t>是佛陀对佛教徒的起码要求。</w:t>
      </w:r>
    </w:p>
    <w:p w14:paraId="22C49F39" w14:textId="3A30AD84"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居士五戒属于别解脱戒。所谓别解脱，也即别别永久解脱或分别永久解脱的意思。分别解脱的内涵虽然有多种，但最主要的，就是谁受持该戒，谁就会得到永久解脱的意思。比如说，两人当中一人受戒，而另一人不受戒，则受戒的人可以获得永久的解脱，不受戒的人就不能获得解脱。</w:t>
      </w:r>
    </w:p>
    <w:p w14:paraId="787D6C67" w14:textId="11A6AACC"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杀盗淫妄酒五戒可分为三个层次——世间的五戒、小乘的五戒以及大乘的五戒，共计十五条戒。也就是说，不杀生戒可以分为世间的不杀生戒、小乘的不杀生戒以及大乘的不杀生戒三种。举一反三，不与取（盗）戒、邪淫戒、妄语戒、酒戒也都可分为三种。区别三个层次的依据，就是以前所讲的三个差别。</w:t>
      </w:r>
    </w:p>
    <w:p w14:paraId="41F31380" w14:textId="5DC2F861"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是否属于别解脱戒，就要根据受戒人的动机来判定。如果一个人受持五戒的动机，是为了今生的健康、长寿，为了来世可以转生为天人，或者具有名利、地位、财产、健康等等的人，就只能称为世间五戒，世间五戒与外道的戒律是没有区别的。</w:t>
      </w:r>
    </w:p>
    <w:p w14:paraId="1BBF7B3B" w14:textId="2E8B5049"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lastRenderedPageBreak/>
        <w:t>因为，在不具备出离心的前提下，所有的戒、定、慧，都只能属于世间的戒、定、慧，其果报充其量就是在以后流转六道轮回的时候，可以享有好的善报，除此之外，绝不会让我们超越轮回而获得永久的解脱。</w:t>
      </w:r>
    </w:p>
    <w:p w14:paraId="3193C442" w14:textId="77777777" w:rsidR="00B408A0" w:rsidRPr="002E7474" w:rsidRDefault="00B408A0" w:rsidP="00B408A0">
      <w:pPr>
        <w:widowControl/>
        <w:jc w:val="left"/>
        <w:rPr>
          <w:rFonts w:ascii="STKaiti" w:eastAsia="STKaiti" w:hAnsi="STKaiti" w:cs="Times New Roman" w:hint="eastAsia"/>
          <w:kern w:val="0"/>
          <w:sz w:val="28"/>
          <w:szCs w:val="28"/>
          <w:lang w:val="en-CA"/>
        </w:rPr>
      </w:pPr>
    </w:p>
    <w:p w14:paraId="1E9249FA" w14:textId="6FD17AD2" w:rsidR="002E7474"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在具备出离心的前提下，所受持的戒体，就属于别解脱戒。守持别解脱戒，就可以令我们获得永久的解脱</w:t>
      </w:r>
      <w:r w:rsidRPr="00B408A0">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要改变目前的现状，使以前的所有戒体变为别解脱戒，只需从现在开始培养出离心。在生起出离心的当下，我们以前所受的戒体立即就可以成为别解脱戒。</w:t>
      </w:r>
    </w:p>
    <w:p w14:paraId="5020455C" w14:textId="77777777" w:rsidR="00B408A0" w:rsidRDefault="00B408A0" w:rsidP="00B408A0">
      <w:pPr>
        <w:widowControl/>
        <w:jc w:val="left"/>
        <w:rPr>
          <w:rFonts w:ascii="STKaiti" w:eastAsia="STKaiti" w:hAnsi="STKaiti" w:cs="Times New Roman"/>
          <w:kern w:val="0"/>
          <w:sz w:val="28"/>
          <w:szCs w:val="28"/>
          <w:lang w:val="en-CA"/>
        </w:rPr>
      </w:pPr>
    </w:p>
    <w:p w14:paraId="143892EC" w14:textId="3AC5C4E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持一条戒的居士称为一戒居士；受持两条戒的居士称为二戒居士；受持三条戒的居士称为多戒居士；受持四条戒的居士，名称上也称为多戒居士；受持五条戒的居士，就是圆满居士。受持的戒条越多，资粮积累得越快，断除罪业的力量也越强。比如说，虽然受持三条戒与受持四条戒都称为多戒居士，但实际的意义却有着天壤之别。因此，受戒肯定是多多益善，我们应当尽可能地多受一些戒条。</w:t>
      </w:r>
    </w:p>
    <w:p w14:paraId="59691AC3" w14:textId="77777777" w:rsidR="00B408A0" w:rsidRPr="00B408A0" w:rsidRDefault="00B408A0" w:rsidP="00B408A0">
      <w:pPr>
        <w:widowControl/>
        <w:jc w:val="left"/>
        <w:rPr>
          <w:rFonts w:ascii="STKaiti" w:eastAsia="STKaiti" w:hAnsi="STKaiti" w:cs="Times New Roman"/>
          <w:kern w:val="0"/>
          <w:sz w:val="28"/>
          <w:szCs w:val="28"/>
          <w:lang w:val="en-CA"/>
        </w:rPr>
      </w:pPr>
    </w:p>
    <w:p w14:paraId="5261C997" w14:textId="201A960E"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受持戒体的程序是：首先，在正式受戒之前，应当发菩提心，至少也必须要有出离心；其次，在受戒的同时，也必须受皈依戒，因为所有的戒律，都必须建立在皈依戒的基础上；第三个程序，才是正式受戒</w:t>
      </w:r>
      <w:r>
        <w:rPr>
          <w:rFonts w:ascii="STKaiti" w:eastAsia="STKaiti" w:hAnsi="STKaiti" w:cs="Times New Roman" w:hint="eastAsia"/>
          <w:kern w:val="0"/>
          <w:sz w:val="28"/>
          <w:szCs w:val="28"/>
          <w:lang w:val="en-CA"/>
        </w:rPr>
        <w:t>。</w:t>
      </w:r>
    </w:p>
    <w:p w14:paraId="756BD1F8" w14:textId="77777777" w:rsidR="00B408A0" w:rsidRPr="00B408A0" w:rsidRDefault="00B408A0" w:rsidP="00B408A0">
      <w:pPr>
        <w:widowControl/>
        <w:jc w:val="left"/>
        <w:rPr>
          <w:rFonts w:ascii="STKaiti" w:eastAsia="STKaiti" w:hAnsi="STKaiti" w:cs="Times New Roman" w:hint="eastAsia"/>
          <w:b/>
          <w:bCs/>
          <w:kern w:val="0"/>
          <w:sz w:val="32"/>
          <w:szCs w:val="32"/>
          <w:lang w:val="en-CA"/>
        </w:rPr>
      </w:pPr>
      <w:r w:rsidRPr="00B408A0">
        <w:rPr>
          <w:rFonts w:ascii="STKaiti" w:eastAsia="STKaiti" w:hAnsi="STKaiti" w:cs="Times New Roman" w:hint="eastAsia"/>
          <w:b/>
          <w:bCs/>
          <w:kern w:val="0"/>
          <w:sz w:val="32"/>
          <w:szCs w:val="32"/>
          <w:lang w:val="en-CA"/>
        </w:rPr>
        <w:t>居士五戒的具体规定</w:t>
      </w:r>
    </w:p>
    <w:p w14:paraId="44631C04" w14:textId="7777777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highlight w:val="yellow"/>
          <w:lang w:val="en-CA"/>
        </w:rPr>
        <w:t>（一）不饮酒</w:t>
      </w:r>
    </w:p>
    <w:p w14:paraId="30E2C266" w14:textId="56DAB319"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什么叫做不饮酒呢？关于酒的概念，在经书中讲过很多，包括谷酒、酒粉、能醉、放逸之物等等。这些都是释迦佛在世的时候，也即两千多年前，世人所享用的酒类。其中的谷酒，也就是至今尚存的、用粮食酿制的酒类；所谓“酒粉”，是指带有酒精成分的粉末，用其泡水便可成为酒；所谓“能醉”，是指该酒必须具有使人喝醉的能力，如果无论怎样喝，也不会喝醉，就算不上是酒；所谓“放逸之物”，也就是指能醉，因为在醉了以后，就会放逸、懒</w:t>
      </w:r>
      <w:r w:rsidRPr="00B408A0">
        <w:rPr>
          <w:rFonts w:ascii="STKaiti" w:eastAsia="STKaiti" w:hAnsi="STKaiti" w:cs="Times New Roman" w:hint="eastAsia"/>
          <w:kern w:val="0"/>
          <w:sz w:val="28"/>
          <w:szCs w:val="28"/>
          <w:lang w:val="en-CA"/>
        </w:rPr>
        <w:lastRenderedPageBreak/>
        <w:t>惰、不精进、丧失意志，所以称为放逸之物。无论如何，只要有酒味，能使人喝醉，则不管是白色、红色、还是其他颜色，都称为酒。</w:t>
      </w:r>
    </w:p>
    <w:p w14:paraId="2B478866" w14:textId="1B1A311C"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饮酒的概念，就是要一口口地咽下去。经书规定，只要吞下了超过一滴的酒，就算犯戒。如果是外用，虽然通过毛孔也可以让酒类进入身体，但却不属于饮酒。甚至在口腔需要消毒时，用酒类漱口，然后吐出的行为，也不算犯酒戒。</w:t>
      </w:r>
    </w:p>
    <w:p w14:paraId="61D1DE36" w14:textId="1BB5736F"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有些食品以及药物里面也含有酒的成分，如果在食用或者服用的时候，发现有酒的味道，就应当用其他的食品和药物代替。如果在这些食品以及药物中，酒的味道并不明显，则即使食用或者服用也不算是违犯酒戒。</w:t>
      </w:r>
    </w:p>
    <w:p w14:paraId="6E723212" w14:textId="52EAFB3F"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另外，如果将一公斤的酒熬到只剩下半公斤，在原有的酒味以及醉人的能力已经彻底消失以后，用来泡药服用以治疗疾病，就不算是犯戒。</w:t>
      </w:r>
    </w:p>
    <w:p w14:paraId="10CA745A" w14:textId="3DED47DF"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另外一种情况我们以前也讲过，就是在灌顶或者会供的时候，也不能直接喝酒。在密宗会供的时候，食物一般是用右手来接，而液体状态的饮料一般是用左手来接。在接受酒类的时候，只需用左手的无名指沾在酒里，然后涂在嘴唇上，就既表示已经接受誓言物，同时也没有违犯酒戒。</w:t>
      </w:r>
    </w:p>
    <w:p w14:paraId="41DE6C26" w14:textId="3BC67A5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曾经有人问我，为了工作、为了应酬等等，是否可以喝酒，在此明确地告诉大家，无论为了什么，都不能破例。凡是喝了酒，就必然犯酒戒，这没有回旋的余地。</w:t>
      </w:r>
    </w:p>
    <w:p w14:paraId="0CE7C446" w14:textId="77777777" w:rsidR="00B408A0" w:rsidRPr="00B408A0" w:rsidRDefault="00B408A0" w:rsidP="00B408A0">
      <w:pPr>
        <w:widowControl/>
        <w:jc w:val="left"/>
        <w:rPr>
          <w:rFonts w:ascii="STKaiti" w:eastAsia="STKaiti" w:hAnsi="STKaiti" w:cs="Times New Roman"/>
          <w:kern w:val="0"/>
          <w:sz w:val="28"/>
          <w:szCs w:val="28"/>
          <w:lang w:val="en-CA"/>
        </w:rPr>
      </w:pPr>
    </w:p>
    <w:p w14:paraId="32617C6F" w14:textId="7777777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highlight w:val="yellow"/>
          <w:lang w:val="en-CA"/>
        </w:rPr>
        <w:t>（二）不杀生</w:t>
      </w:r>
    </w:p>
    <w:p w14:paraId="60EF8158" w14:textId="1F159B34" w:rsidR="00B408A0" w:rsidRPr="00B408A0" w:rsidRDefault="00B408A0" w:rsidP="00B408A0">
      <w:pPr>
        <w:widowControl/>
        <w:jc w:val="left"/>
        <w:rPr>
          <w:rFonts w:ascii="STKaiti" w:eastAsia="STKaiti" w:hAnsi="STKaiti" w:cs="Times New Roman" w:hint="eastAsia"/>
          <w:kern w:val="0"/>
          <w:sz w:val="28"/>
          <w:szCs w:val="28"/>
          <w:u w:val="single"/>
          <w:lang w:val="en-CA"/>
        </w:rPr>
      </w:pPr>
      <w:r w:rsidRPr="00B408A0">
        <w:rPr>
          <w:rFonts w:ascii="STKaiti" w:eastAsia="STKaiti" w:hAnsi="STKaiti" w:cs="Times New Roman" w:hint="eastAsia"/>
          <w:kern w:val="0"/>
          <w:sz w:val="28"/>
          <w:szCs w:val="28"/>
          <w:lang w:val="en-CA"/>
        </w:rPr>
        <w:t>居士五戒中的不杀生，与十不善中的不杀生是不相同的。十不善中的不杀生，是指不杀害所有的生命，</w:t>
      </w:r>
      <w:r w:rsidRPr="00B408A0">
        <w:rPr>
          <w:rFonts w:ascii="STKaiti" w:eastAsia="STKaiti" w:hAnsi="STKaiti" w:cs="Times New Roman" w:hint="eastAsia"/>
          <w:kern w:val="0"/>
          <w:sz w:val="28"/>
          <w:szCs w:val="28"/>
          <w:u w:val="single"/>
          <w:lang w:val="en-CA"/>
        </w:rPr>
        <w:t>而居士五戒中的不杀生，是指不杀害特定的生命，也就是指人类。</w:t>
      </w:r>
    </w:p>
    <w:p w14:paraId="5F41F0B2" w14:textId="77777777" w:rsidR="00B408A0" w:rsidRPr="00B408A0" w:rsidRDefault="00B408A0" w:rsidP="00B408A0">
      <w:pPr>
        <w:widowControl/>
        <w:jc w:val="left"/>
        <w:rPr>
          <w:rFonts w:ascii="STKaiti" w:eastAsia="STKaiti" w:hAnsi="STKaiti" w:cs="Times New Roman"/>
          <w:kern w:val="0"/>
          <w:sz w:val="28"/>
          <w:szCs w:val="28"/>
          <w:lang w:val="en-CA"/>
        </w:rPr>
      </w:pPr>
    </w:p>
    <w:p w14:paraId="7FBBD3CC" w14:textId="1AEFDA8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也许有人会提出疑问：既然戒律只要求不杀人，是否就表示允许杀害其他生命呢？决不可能！</w:t>
      </w:r>
    </w:p>
    <w:p w14:paraId="63B931F8" w14:textId="77777777" w:rsidR="00B408A0" w:rsidRPr="00B408A0" w:rsidRDefault="00B408A0" w:rsidP="00B408A0">
      <w:pPr>
        <w:widowControl/>
        <w:jc w:val="left"/>
        <w:rPr>
          <w:rFonts w:ascii="STKaiti" w:eastAsia="STKaiti" w:hAnsi="STKaiti" w:cs="Times New Roman"/>
          <w:kern w:val="0"/>
          <w:sz w:val="28"/>
          <w:szCs w:val="28"/>
          <w:lang w:val="en-CA"/>
        </w:rPr>
      </w:pPr>
    </w:p>
    <w:p w14:paraId="52BED07B" w14:textId="7EA04A0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lastRenderedPageBreak/>
        <w:t>十不善是不需要由谁来制定的，本体、自体的不善（自性罪），是在任何时间、任何条件、任何环境下，都不可能对包括佛陀在内的任何人有所开许的。一旦有人违反，而去杀害了其他生命，就必然会承受堕入地狱的果报。但不杀生戒的对境，就只是特指人。在守戒的时候，就必须遵守不杀人的戒条。虽然杀害其他生命从根本上来讲不会违犯居士戒，但也会违犯居士戒的支分或者类似的戒条。</w:t>
      </w:r>
    </w:p>
    <w:p w14:paraId="7D50F345" w14:textId="77777777" w:rsidR="00B408A0" w:rsidRPr="00B408A0" w:rsidRDefault="00B408A0" w:rsidP="00B408A0">
      <w:pPr>
        <w:widowControl/>
        <w:jc w:val="left"/>
        <w:rPr>
          <w:rFonts w:ascii="STKaiti" w:eastAsia="STKaiti" w:hAnsi="STKaiti" w:cs="Times New Roman"/>
          <w:kern w:val="0"/>
          <w:sz w:val="28"/>
          <w:szCs w:val="28"/>
          <w:lang w:val="en-CA"/>
        </w:rPr>
      </w:pPr>
    </w:p>
    <w:p w14:paraId="2591902F" w14:textId="6645FE6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放生的时候偶尔也可以看到，在放生念经之际，有的居士一旦被蚊虫叮咬，就会在不经意间，随手“啪”的一下就结束了蚊虫的生命。虽然这不一定是故意杀生，但因为有了很长时间的串习，所以一不注意，就会有这种动作。在此再一次重申，无论对境是动物还是人，杀生的罪业都是十分严重的，我们不应该因为戒律没有规定，就随意地去杀害其他生命。</w:t>
      </w:r>
    </w:p>
    <w:p w14:paraId="5C552720" w14:textId="77777777" w:rsidR="00B408A0" w:rsidRPr="00B408A0" w:rsidRDefault="00B408A0" w:rsidP="00B408A0">
      <w:pPr>
        <w:widowControl/>
        <w:jc w:val="left"/>
        <w:rPr>
          <w:rFonts w:ascii="STKaiti" w:eastAsia="STKaiti" w:hAnsi="STKaiti" w:cs="Times New Roman"/>
          <w:kern w:val="0"/>
          <w:sz w:val="28"/>
          <w:szCs w:val="28"/>
          <w:lang w:val="en-CA"/>
        </w:rPr>
      </w:pPr>
    </w:p>
    <w:p w14:paraId="49CADE7A" w14:textId="263ED233"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以前也讲过，违犯每一种戒条，都需要具备四个条件：第一个为对境；第二个为思想或者精神；第三个为行为或者行动；第四个为究竟或者结果。这四个条件是确定是否犯戒的分水岭，如果所有条件都完全具备，就会彻底犯戒。下面一一就不杀生戒的详细界线进行阐述：</w:t>
      </w:r>
    </w:p>
    <w:p w14:paraId="06C5BEB9" w14:textId="77777777" w:rsidR="00B408A0" w:rsidRPr="00B408A0" w:rsidRDefault="00B408A0" w:rsidP="00B408A0">
      <w:pPr>
        <w:widowControl/>
        <w:jc w:val="left"/>
        <w:rPr>
          <w:rFonts w:ascii="STKaiti" w:eastAsia="STKaiti" w:hAnsi="STKaiti" w:cs="Times New Roman"/>
          <w:kern w:val="0"/>
          <w:sz w:val="28"/>
          <w:szCs w:val="28"/>
          <w:lang w:val="en-CA"/>
        </w:rPr>
      </w:pPr>
    </w:p>
    <w:p w14:paraId="6B326EDC" w14:textId="5312BB4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1、对境</w:t>
      </w:r>
    </w:p>
    <w:p w14:paraId="08D3DBD8" w14:textId="77777777" w:rsidR="00B408A0" w:rsidRPr="00B408A0" w:rsidRDefault="00B408A0" w:rsidP="00B408A0">
      <w:pPr>
        <w:widowControl/>
        <w:jc w:val="left"/>
        <w:rPr>
          <w:rFonts w:ascii="STKaiti" w:eastAsia="STKaiti" w:hAnsi="STKaiti" w:cs="Times New Roman"/>
          <w:kern w:val="0"/>
          <w:sz w:val="28"/>
          <w:szCs w:val="28"/>
          <w:lang w:val="en-CA"/>
        </w:rPr>
      </w:pPr>
    </w:p>
    <w:p w14:paraId="42A5B2ED" w14:textId="10A68675"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杀生的对境，就是指人。人可以分为两种：第一为成人，这里所说的成人，是指已经出生的人，包括从呱呱坠地到撒手归西之间的所有人；第二种为胎儿，就是指尚未出生的人。</w:t>
      </w:r>
    </w:p>
    <w:p w14:paraId="69CE168C" w14:textId="77777777" w:rsidR="00B408A0" w:rsidRPr="00B408A0" w:rsidRDefault="00B408A0" w:rsidP="00B408A0">
      <w:pPr>
        <w:widowControl/>
        <w:jc w:val="left"/>
        <w:rPr>
          <w:rFonts w:ascii="STKaiti" w:eastAsia="STKaiti" w:hAnsi="STKaiti" w:cs="Times New Roman"/>
          <w:kern w:val="0"/>
          <w:sz w:val="28"/>
          <w:szCs w:val="28"/>
          <w:lang w:val="en-CA"/>
        </w:rPr>
      </w:pPr>
    </w:p>
    <w:p w14:paraId="2243DAA5" w14:textId="5F80E1D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从戒律对生命的定义来讲，并没有住胎一周、两周、一个月、两个月的分别，在精卵和合的那一刹那，就是生命的开始。从该瞬间直至新生儿出世，</w:t>
      </w:r>
      <w:r w:rsidRPr="00B408A0">
        <w:rPr>
          <w:rFonts w:ascii="STKaiti" w:eastAsia="STKaiti" w:hAnsi="STKaiti" w:cs="Times New Roman" w:hint="eastAsia"/>
          <w:kern w:val="0"/>
          <w:sz w:val="28"/>
          <w:szCs w:val="28"/>
          <w:lang w:val="en-CA"/>
        </w:rPr>
        <w:lastRenderedPageBreak/>
        <w:t>这一阶段的生命就叫做胎儿。因此，作为不想生育的夫妇，就必须采取有效的避孕措施，并力争做到万无一失。因为，如果故意堕胎，就属于犯戒。</w:t>
      </w:r>
    </w:p>
    <w:p w14:paraId="2027A0FE" w14:textId="77777777" w:rsidR="00B408A0" w:rsidRPr="00B408A0" w:rsidRDefault="00B408A0" w:rsidP="00B408A0">
      <w:pPr>
        <w:widowControl/>
        <w:jc w:val="left"/>
        <w:rPr>
          <w:rFonts w:ascii="STKaiti" w:eastAsia="STKaiti" w:hAnsi="STKaiti" w:cs="Times New Roman"/>
          <w:kern w:val="0"/>
          <w:sz w:val="28"/>
          <w:szCs w:val="28"/>
          <w:lang w:val="en-CA"/>
        </w:rPr>
      </w:pPr>
    </w:p>
    <w:p w14:paraId="2B57FAD4" w14:textId="6E63C1F3"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2、思想</w:t>
      </w:r>
    </w:p>
    <w:p w14:paraId="693E6696" w14:textId="77777777" w:rsidR="00B408A0" w:rsidRPr="00B408A0" w:rsidRDefault="00B408A0" w:rsidP="00B408A0">
      <w:pPr>
        <w:widowControl/>
        <w:jc w:val="left"/>
        <w:rPr>
          <w:rFonts w:ascii="STKaiti" w:eastAsia="STKaiti" w:hAnsi="STKaiti" w:cs="Times New Roman"/>
          <w:kern w:val="0"/>
          <w:sz w:val="28"/>
          <w:szCs w:val="28"/>
          <w:lang w:val="en-CA"/>
        </w:rPr>
      </w:pPr>
    </w:p>
    <w:p w14:paraId="19F284F3" w14:textId="04147BD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思想分观念和动机两方面：</w:t>
      </w:r>
    </w:p>
    <w:p w14:paraId="07E32CCE" w14:textId="77777777" w:rsidR="00B408A0" w:rsidRPr="00B408A0" w:rsidRDefault="00B408A0" w:rsidP="00B408A0">
      <w:pPr>
        <w:widowControl/>
        <w:jc w:val="left"/>
        <w:rPr>
          <w:rFonts w:ascii="STKaiti" w:eastAsia="STKaiti" w:hAnsi="STKaiti" w:cs="Times New Roman"/>
          <w:kern w:val="0"/>
          <w:sz w:val="28"/>
          <w:szCs w:val="28"/>
          <w:lang w:val="en-CA"/>
        </w:rPr>
      </w:pPr>
    </w:p>
    <w:p w14:paraId="313A9C1A" w14:textId="20E0BF6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观念，是指认定对境。如果观念已经错乱，则不犯根本戒。比如说，如果想杀死张三，而实际上却杀死了李四，即使具备了其他的所有条件，就事实而言，是实实在在地杀了一个人，但也不算犯根本戒。因为当事人的观念已经发生了错乱，并没有超越这条界线，所以不算彻底的犯戒；</w:t>
      </w:r>
    </w:p>
    <w:p w14:paraId="30834CF1" w14:textId="77777777" w:rsidR="00B408A0" w:rsidRPr="00B408A0" w:rsidRDefault="00B408A0" w:rsidP="00B408A0">
      <w:pPr>
        <w:widowControl/>
        <w:jc w:val="left"/>
        <w:rPr>
          <w:rFonts w:ascii="STKaiti" w:eastAsia="STKaiti" w:hAnsi="STKaiti" w:cs="Times New Roman"/>
          <w:kern w:val="0"/>
          <w:sz w:val="28"/>
          <w:szCs w:val="28"/>
          <w:lang w:val="en-CA"/>
        </w:rPr>
      </w:pPr>
    </w:p>
    <w:p w14:paraId="382B7592" w14:textId="691B9E65"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动机，是指要有杀人的动机。如果没有杀人的动机，只是想吓唬对方一下，但对方却因为惊吓过度而死亡；或者只是想打对方一顿，却不小心失手将对方打死。这种意外的过失杀人，也不算彻底的犯戒，在忏悔之后就可以恢复。</w:t>
      </w:r>
    </w:p>
    <w:p w14:paraId="764A2878" w14:textId="77777777" w:rsidR="00B408A0" w:rsidRPr="00B408A0" w:rsidRDefault="00B408A0" w:rsidP="00B408A0">
      <w:pPr>
        <w:widowControl/>
        <w:jc w:val="left"/>
        <w:rPr>
          <w:rFonts w:ascii="STKaiti" w:eastAsia="STKaiti" w:hAnsi="STKaiti" w:cs="Times New Roman"/>
          <w:kern w:val="0"/>
          <w:sz w:val="28"/>
          <w:szCs w:val="28"/>
          <w:lang w:val="en-CA"/>
        </w:rPr>
      </w:pPr>
    </w:p>
    <w:p w14:paraId="15FF79E9" w14:textId="63986992"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如果是现役军人，在因战争爆发而必须上前线打仗的情况下，只要事先发愿：无论遇到什么危险，自己也决不杀害对方，则即使因枪炮走火而杀了人，也不会犯根本戒。</w:t>
      </w:r>
    </w:p>
    <w:p w14:paraId="04F48BEE" w14:textId="77777777" w:rsidR="00B408A0" w:rsidRPr="00B408A0" w:rsidRDefault="00B408A0" w:rsidP="00B408A0">
      <w:pPr>
        <w:widowControl/>
        <w:jc w:val="left"/>
        <w:rPr>
          <w:rFonts w:ascii="STKaiti" w:eastAsia="STKaiti" w:hAnsi="STKaiti" w:cs="Times New Roman"/>
          <w:kern w:val="0"/>
          <w:sz w:val="28"/>
          <w:szCs w:val="28"/>
          <w:lang w:val="en-CA"/>
        </w:rPr>
      </w:pPr>
    </w:p>
    <w:p w14:paraId="34A8EA5A" w14:textId="691700E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3、行动</w:t>
      </w:r>
    </w:p>
    <w:p w14:paraId="4F333DB6" w14:textId="77777777" w:rsidR="00B408A0" w:rsidRPr="00B408A0" w:rsidRDefault="00B408A0" w:rsidP="00B408A0">
      <w:pPr>
        <w:widowControl/>
        <w:jc w:val="left"/>
        <w:rPr>
          <w:rFonts w:ascii="STKaiti" w:eastAsia="STKaiti" w:hAnsi="STKaiti" w:cs="Times New Roman"/>
          <w:kern w:val="0"/>
          <w:sz w:val="28"/>
          <w:szCs w:val="28"/>
          <w:lang w:val="en-CA"/>
        </w:rPr>
      </w:pPr>
    </w:p>
    <w:p w14:paraId="7BD33FBD" w14:textId="328B336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小乘的别解脱戒非常重视外在的行为，犯杀生戒的判定标准之一，就是必须具备为了杀死对方而枪击、殴打、令对方服药或者其他导致对方死亡的行为。如果只是在内心计划、谋算，却没有付诸行动，就不会犯戒。菩萨戒与</w:t>
      </w:r>
      <w:r w:rsidRPr="00B408A0">
        <w:rPr>
          <w:rFonts w:ascii="STKaiti" w:eastAsia="STKaiti" w:hAnsi="STKaiti" w:cs="Times New Roman" w:hint="eastAsia"/>
          <w:kern w:val="0"/>
          <w:sz w:val="28"/>
          <w:szCs w:val="28"/>
          <w:lang w:val="en-CA"/>
        </w:rPr>
        <w:lastRenderedPageBreak/>
        <w:t>密乘戒在这一点上的要求往往要严格得多，在仅仅具备内心打算、念头的情况下，也时常会犯戒。</w:t>
      </w:r>
    </w:p>
    <w:p w14:paraId="72412095" w14:textId="77777777" w:rsidR="00B408A0" w:rsidRPr="00B408A0" w:rsidRDefault="00B408A0" w:rsidP="00B408A0">
      <w:pPr>
        <w:widowControl/>
        <w:jc w:val="left"/>
        <w:rPr>
          <w:rFonts w:ascii="STKaiti" w:eastAsia="STKaiti" w:hAnsi="STKaiti" w:cs="Times New Roman"/>
          <w:kern w:val="0"/>
          <w:sz w:val="28"/>
          <w:szCs w:val="28"/>
          <w:lang w:val="en-CA"/>
        </w:rPr>
      </w:pPr>
    </w:p>
    <w:p w14:paraId="478BD5C3" w14:textId="213EDB52"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4、结果</w:t>
      </w:r>
    </w:p>
    <w:p w14:paraId="5A946764" w14:textId="77777777" w:rsidR="00B408A0" w:rsidRPr="00B408A0" w:rsidRDefault="00B408A0" w:rsidP="00B408A0">
      <w:pPr>
        <w:widowControl/>
        <w:jc w:val="left"/>
        <w:rPr>
          <w:rFonts w:ascii="STKaiti" w:eastAsia="STKaiti" w:hAnsi="STKaiti" w:cs="Times New Roman"/>
          <w:kern w:val="0"/>
          <w:sz w:val="28"/>
          <w:szCs w:val="28"/>
          <w:lang w:val="en-CA"/>
        </w:rPr>
      </w:pPr>
    </w:p>
    <w:p w14:paraId="0A4F4119" w14:textId="03708C6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对境死亡也是区分是否犯戒的标准之一。</w:t>
      </w:r>
    </w:p>
    <w:p w14:paraId="1D81006D" w14:textId="77777777" w:rsidR="00B408A0" w:rsidRPr="00B408A0" w:rsidRDefault="00B408A0" w:rsidP="00B408A0">
      <w:pPr>
        <w:widowControl/>
        <w:jc w:val="left"/>
        <w:rPr>
          <w:rFonts w:ascii="STKaiti" w:eastAsia="STKaiti" w:hAnsi="STKaiti" w:cs="Times New Roman"/>
          <w:kern w:val="0"/>
          <w:sz w:val="28"/>
          <w:szCs w:val="28"/>
          <w:lang w:val="en-CA"/>
        </w:rPr>
      </w:pPr>
    </w:p>
    <w:p w14:paraId="78FA0CBE" w14:textId="0FC79E1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在确定对境是人，没有认错对象，具备杀人动机以及开枪等等的杀人行为，却没有最终将对方杀死，而只是使对方受了伤的情况下，就不算是犯根本戒。</w:t>
      </w:r>
    </w:p>
    <w:p w14:paraId="2BC7C93D" w14:textId="77777777" w:rsidR="00B408A0" w:rsidRPr="00B408A0" w:rsidRDefault="00B408A0" w:rsidP="00B408A0">
      <w:pPr>
        <w:widowControl/>
        <w:jc w:val="left"/>
        <w:rPr>
          <w:rFonts w:ascii="STKaiti" w:eastAsia="STKaiti" w:hAnsi="STKaiti" w:cs="Times New Roman"/>
          <w:kern w:val="0"/>
          <w:sz w:val="28"/>
          <w:szCs w:val="28"/>
          <w:lang w:val="en-CA"/>
        </w:rPr>
      </w:pPr>
    </w:p>
    <w:p w14:paraId="2A7FF883" w14:textId="7809B60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只有同时具备了以上四个条件，才是彻彻底底地犯戒。在了知了这些细微界线之后，就既可以善加取舍、防患未然，也可以在作出某些行为之后，根据以上标准来判定自己是否彻底犯戒，以便有针对性地采取补救措施。</w:t>
      </w:r>
    </w:p>
    <w:p w14:paraId="0A6D7AC8" w14:textId="77777777" w:rsidR="00B408A0" w:rsidRPr="00B408A0" w:rsidRDefault="00B408A0" w:rsidP="00B408A0">
      <w:pPr>
        <w:widowControl/>
        <w:jc w:val="left"/>
        <w:rPr>
          <w:rFonts w:ascii="STKaiti" w:eastAsia="STKaiti" w:hAnsi="STKaiti" w:cs="Times New Roman"/>
          <w:kern w:val="0"/>
          <w:sz w:val="28"/>
          <w:szCs w:val="28"/>
          <w:lang w:val="en-CA"/>
        </w:rPr>
      </w:pPr>
    </w:p>
    <w:p w14:paraId="250BFF2F" w14:textId="7777777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（三）偷盗</w:t>
      </w:r>
    </w:p>
    <w:p w14:paraId="58496E36" w14:textId="3E03BD4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1、对境</w:t>
      </w:r>
    </w:p>
    <w:p w14:paraId="1415FA0B" w14:textId="77777777" w:rsidR="00B408A0" w:rsidRPr="00B408A0" w:rsidRDefault="00B408A0" w:rsidP="00B408A0">
      <w:pPr>
        <w:widowControl/>
        <w:jc w:val="left"/>
        <w:rPr>
          <w:rFonts w:ascii="STKaiti" w:eastAsia="STKaiti" w:hAnsi="STKaiti" w:cs="Times New Roman"/>
          <w:kern w:val="0"/>
          <w:sz w:val="28"/>
          <w:szCs w:val="28"/>
          <w:lang w:val="en-CA"/>
        </w:rPr>
      </w:pPr>
    </w:p>
    <w:p w14:paraId="2A26251B" w14:textId="0AB4328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偷盗的对境有三个条件：</w:t>
      </w:r>
    </w:p>
    <w:p w14:paraId="146A3DA0" w14:textId="77777777" w:rsidR="00B408A0" w:rsidRPr="00B408A0" w:rsidRDefault="00B408A0" w:rsidP="00B408A0">
      <w:pPr>
        <w:widowControl/>
        <w:jc w:val="left"/>
        <w:rPr>
          <w:rFonts w:ascii="STKaiti" w:eastAsia="STKaiti" w:hAnsi="STKaiti" w:cs="Times New Roman"/>
          <w:kern w:val="0"/>
          <w:sz w:val="28"/>
          <w:szCs w:val="28"/>
          <w:lang w:val="en-CA"/>
        </w:rPr>
      </w:pPr>
    </w:p>
    <w:p w14:paraId="4ACADB2C" w14:textId="07A61D06"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首先，必须是包括食物在内的所有财产。有人认为食物与饮料不包括在内，但这种说法是没有根据的。有人对此反驳道：如果食物不是偷盗的对境，那么在某个国家或者地区遭遇饥馑的时候，是否就可以随意地去偷盗急需的食物呢？这种说法既没有教证的依据，从逻辑上来说也站不住脚。因此，凡是财产，都是犯戒的对境；</w:t>
      </w:r>
    </w:p>
    <w:p w14:paraId="6346FBBA" w14:textId="77777777" w:rsidR="00B408A0" w:rsidRPr="00B408A0" w:rsidRDefault="00B408A0" w:rsidP="00B408A0">
      <w:pPr>
        <w:widowControl/>
        <w:jc w:val="left"/>
        <w:rPr>
          <w:rFonts w:ascii="STKaiti" w:eastAsia="STKaiti" w:hAnsi="STKaiti" w:cs="Times New Roman"/>
          <w:kern w:val="0"/>
          <w:sz w:val="28"/>
          <w:szCs w:val="28"/>
          <w:lang w:val="en-CA"/>
        </w:rPr>
      </w:pPr>
    </w:p>
    <w:p w14:paraId="3533F91F" w14:textId="4AB11CA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lastRenderedPageBreak/>
        <w:t>第二，就是所盗财产必须属于没有产权纠纷的合法主人，财产主人与当事人在所盗财产的权益上也没有任何经济上的纠葛。</w:t>
      </w:r>
    </w:p>
    <w:p w14:paraId="25E8D8FB" w14:textId="77777777" w:rsidR="00B408A0" w:rsidRPr="00B408A0" w:rsidRDefault="00B408A0" w:rsidP="00B408A0">
      <w:pPr>
        <w:widowControl/>
        <w:jc w:val="left"/>
        <w:rPr>
          <w:rFonts w:ascii="STKaiti" w:eastAsia="STKaiti" w:hAnsi="STKaiti" w:cs="Times New Roman"/>
          <w:kern w:val="0"/>
          <w:sz w:val="28"/>
          <w:szCs w:val="28"/>
          <w:lang w:val="en-CA"/>
        </w:rPr>
      </w:pPr>
    </w:p>
    <w:p w14:paraId="70D8C9EE" w14:textId="1A6909F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如果失主认为所丢失的财产不可能再找回，便放弃了寻找的念头，而从心里舍弃了该丢失物，在这种情况下，即使他人在之后偷取了该物，但因为当事人所偷取的是无主物的缘故，所以不算是犯戒。</w:t>
      </w:r>
    </w:p>
    <w:p w14:paraId="47C7AADE" w14:textId="77777777" w:rsidR="00B408A0" w:rsidRPr="00B408A0" w:rsidRDefault="00B408A0" w:rsidP="00B408A0">
      <w:pPr>
        <w:widowControl/>
        <w:jc w:val="left"/>
        <w:rPr>
          <w:rFonts w:ascii="STKaiti" w:eastAsia="STKaiti" w:hAnsi="STKaiti" w:cs="Times New Roman"/>
          <w:kern w:val="0"/>
          <w:sz w:val="28"/>
          <w:szCs w:val="28"/>
          <w:lang w:val="en-CA"/>
        </w:rPr>
      </w:pPr>
    </w:p>
    <w:p w14:paraId="51F2E6C8" w14:textId="6DA203C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经书中也讲过，在释迦佛住世时的古印度，有的人是以浆洗衣服为生的，如果风将洗衣人晒在外面的衣服吹走了，洗衣人也产生了“这些衣服已经不可能失而复得，我只有自己赔偿衣服”的念头，如果有人在此之后去偷这些衣服，就不算是犯戒。</w:t>
      </w:r>
    </w:p>
    <w:p w14:paraId="6E8C6237" w14:textId="77777777" w:rsidR="00B408A0" w:rsidRPr="00B408A0" w:rsidRDefault="00B408A0" w:rsidP="00B408A0">
      <w:pPr>
        <w:widowControl/>
        <w:jc w:val="left"/>
        <w:rPr>
          <w:rFonts w:ascii="STKaiti" w:eastAsia="STKaiti" w:hAnsi="STKaiti" w:cs="Times New Roman"/>
          <w:kern w:val="0"/>
          <w:sz w:val="28"/>
          <w:szCs w:val="28"/>
          <w:lang w:val="en-CA"/>
        </w:rPr>
      </w:pPr>
    </w:p>
    <w:p w14:paraId="1AA0D6D6" w14:textId="2707B47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但这只是戒律上的一种界定而已，在窃取财物的时候，除了有神通的人之外，又有谁能知道什么东西是主人已经放弃了的呢？所以，我们也不能胆大妄为地去钻戒律的空子。</w:t>
      </w:r>
    </w:p>
    <w:p w14:paraId="275E9727" w14:textId="77777777" w:rsidR="00B408A0" w:rsidRPr="00B408A0" w:rsidRDefault="00B408A0" w:rsidP="00B408A0">
      <w:pPr>
        <w:widowControl/>
        <w:jc w:val="left"/>
        <w:rPr>
          <w:rFonts w:ascii="STKaiti" w:eastAsia="STKaiti" w:hAnsi="STKaiti" w:cs="Times New Roman"/>
          <w:kern w:val="0"/>
          <w:sz w:val="28"/>
          <w:szCs w:val="28"/>
          <w:lang w:val="en-CA"/>
        </w:rPr>
      </w:pPr>
    </w:p>
    <w:p w14:paraId="72D96A9D" w14:textId="250E0CA4"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但是，荒凉无人之地的森林、矿产，却并不是无主物，而是属于国家的财产。因此，我们就不能无视法律而随意地去山上砍柴、伐木，或者私自开采矿藏；</w:t>
      </w:r>
    </w:p>
    <w:p w14:paraId="19DBF2C3" w14:textId="77777777" w:rsidR="00B408A0" w:rsidRPr="00B408A0" w:rsidRDefault="00B408A0" w:rsidP="00B408A0">
      <w:pPr>
        <w:widowControl/>
        <w:jc w:val="left"/>
        <w:rPr>
          <w:rFonts w:ascii="STKaiti" w:eastAsia="STKaiti" w:hAnsi="STKaiti" w:cs="Times New Roman"/>
          <w:kern w:val="0"/>
          <w:sz w:val="28"/>
          <w:szCs w:val="28"/>
          <w:lang w:val="en-CA"/>
        </w:rPr>
      </w:pPr>
    </w:p>
    <w:p w14:paraId="25FCE1B5" w14:textId="3C29A79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第三，就是所盗窃的财物必须具有一定的价值。这种价值，是用纯银的价值来衡量的。以目前的纯银价值来计算，就是人民币两元钱左右。如果价值达到了两元，则具备了对境的条件之一。</w:t>
      </w:r>
    </w:p>
    <w:p w14:paraId="716B9F70" w14:textId="77777777" w:rsidR="00B408A0" w:rsidRPr="00B408A0" w:rsidRDefault="00B408A0" w:rsidP="00B408A0">
      <w:pPr>
        <w:widowControl/>
        <w:jc w:val="left"/>
        <w:rPr>
          <w:rFonts w:ascii="STKaiti" w:eastAsia="STKaiti" w:hAnsi="STKaiti" w:cs="Times New Roman"/>
          <w:kern w:val="0"/>
          <w:sz w:val="28"/>
          <w:szCs w:val="28"/>
          <w:lang w:val="en-CA"/>
        </w:rPr>
      </w:pPr>
    </w:p>
    <w:p w14:paraId="48D07EDA" w14:textId="614200E8"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偷税漏税也算是偷盗，当然，这里所指的偷税漏税，是指故意偷缴、漏缴价值足够的合法税金，如果是某些机关巧立名目的非法摊派等等，则不属于此范畴。</w:t>
      </w:r>
    </w:p>
    <w:p w14:paraId="019F5215" w14:textId="77777777" w:rsidR="00B408A0" w:rsidRPr="00B408A0" w:rsidRDefault="00B408A0" w:rsidP="00B408A0">
      <w:pPr>
        <w:widowControl/>
        <w:jc w:val="left"/>
        <w:rPr>
          <w:rFonts w:ascii="STKaiti" w:eastAsia="STKaiti" w:hAnsi="STKaiti" w:cs="Times New Roman"/>
          <w:kern w:val="0"/>
          <w:sz w:val="28"/>
          <w:szCs w:val="28"/>
          <w:lang w:val="en-CA"/>
        </w:rPr>
      </w:pPr>
    </w:p>
    <w:p w14:paraId="581C9DC9" w14:textId="7F4A523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另外，在乘坐飞机、火车等的时候，如果在运输单位没有同意的前提下，故意不补超重行李费，或者船票、车费等等，都算是犯戒。</w:t>
      </w:r>
    </w:p>
    <w:p w14:paraId="5CDDFDAA" w14:textId="77777777" w:rsidR="00B408A0" w:rsidRPr="00B408A0" w:rsidRDefault="00B408A0" w:rsidP="00B408A0">
      <w:pPr>
        <w:widowControl/>
        <w:jc w:val="left"/>
        <w:rPr>
          <w:rFonts w:ascii="STKaiti" w:eastAsia="STKaiti" w:hAnsi="STKaiti" w:cs="Times New Roman"/>
          <w:kern w:val="0"/>
          <w:sz w:val="28"/>
          <w:szCs w:val="28"/>
          <w:lang w:val="en-CA"/>
        </w:rPr>
      </w:pPr>
    </w:p>
    <w:p w14:paraId="4B59394D" w14:textId="198E3314"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在作买卖时，也只能正大光明地赚取合理合法的利润。如果有欺骗的成分，比如说，明明进货成本为五元，却向买主说是十元，则其中五元的差价就不是正当的利润，而是骗来的。如果所骗金额超过了规定价值，也算是犯戒。</w:t>
      </w:r>
    </w:p>
    <w:p w14:paraId="38F810F2" w14:textId="77777777" w:rsidR="00B408A0" w:rsidRPr="00B408A0" w:rsidRDefault="00B408A0" w:rsidP="00B408A0">
      <w:pPr>
        <w:widowControl/>
        <w:jc w:val="left"/>
        <w:rPr>
          <w:rFonts w:ascii="STKaiti" w:eastAsia="STKaiti" w:hAnsi="STKaiti" w:cs="Times New Roman"/>
          <w:kern w:val="0"/>
          <w:sz w:val="28"/>
          <w:szCs w:val="28"/>
          <w:lang w:val="en-CA"/>
        </w:rPr>
      </w:pPr>
    </w:p>
    <w:p w14:paraId="1FAEE2D1" w14:textId="705076A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2、思想</w:t>
      </w:r>
    </w:p>
    <w:p w14:paraId="134029AB" w14:textId="77777777" w:rsidR="00B408A0" w:rsidRPr="00B408A0" w:rsidRDefault="00B408A0" w:rsidP="00B408A0">
      <w:pPr>
        <w:widowControl/>
        <w:jc w:val="left"/>
        <w:rPr>
          <w:rFonts w:ascii="STKaiti" w:eastAsia="STKaiti" w:hAnsi="STKaiti" w:cs="Times New Roman"/>
          <w:kern w:val="0"/>
          <w:sz w:val="28"/>
          <w:szCs w:val="28"/>
          <w:lang w:val="en-CA"/>
        </w:rPr>
      </w:pPr>
    </w:p>
    <w:p w14:paraId="1F8B5260" w14:textId="59E3F75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首先是观念不能错乱。如果准备偷盗的物品与实际偷到的物品不一致，也不会犯根本戒。虽然不会犯根本戒，却不能认为没有过失，因为无论如何这也是偷盗的行为。</w:t>
      </w:r>
    </w:p>
    <w:p w14:paraId="3EE3EAC4" w14:textId="77777777" w:rsidR="00B408A0" w:rsidRPr="00B408A0" w:rsidRDefault="00B408A0" w:rsidP="00B408A0">
      <w:pPr>
        <w:widowControl/>
        <w:jc w:val="left"/>
        <w:rPr>
          <w:rFonts w:ascii="STKaiti" w:eastAsia="STKaiti" w:hAnsi="STKaiti" w:cs="Times New Roman"/>
          <w:kern w:val="0"/>
          <w:sz w:val="28"/>
          <w:szCs w:val="28"/>
          <w:lang w:val="en-CA"/>
        </w:rPr>
      </w:pPr>
    </w:p>
    <w:p w14:paraId="48B23C64" w14:textId="1994EAB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偷盗动机是违犯盗戒最重要的条件，如果没有盗心，则不会犯戒。</w:t>
      </w:r>
    </w:p>
    <w:p w14:paraId="78C3A456" w14:textId="77777777" w:rsidR="00B408A0" w:rsidRPr="00B408A0" w:rsidRDefault="00B408A0" w:rsidP="00B408A0">
      <w:pPr>
        <w:widowControl/>
        <w:jc w:val="left"/>
        <w:rPr>
          <w:rFonts w:ascii="STKaiti" w:eastAsia="STKaiti" w:hAnsi="STKaiti" w:cs="Times New Roman"/>
          <w:kern w:val="0"/>
          <w:sz w:val="28"/>
          <w:szCs w:val="28"/>
          <w:lang w:val="en-CA"/>
        </w:rPr>
      </w:pPr>
    </w:p>
    <w:p w14:paraId="0484798C" w14:textId="00FD8970"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另外，如果不是为了自己的生活，而是为了供养三宝、帮助乞丐，或者是为了孝顺与自己没有经济关系的父母，也不会犯根本戒。</w:t>
      </w:r>
    </w:p>
    <w:p w14:paraId="69379E8A" w14:textId="77777777" w:rsidR="00B408A0" w:rsidRPr="00B408A0" w:rsidRDefault="00B408A0" w:rsidP="00B408A0">
      <w:pPr>
        <w:widowControl/>
        <w:jc w:val="left"/>
        <w:rPr>
          <w:rFonts w:ascii="STKaiti" w:eastAsia="STKaiti" w:hAnsi="STKaiti" w:cs="Times New Roman"/>
          <w:kern w:val="0"/>
          <w:sz w:val="28"/>
          <w:szCs w:val="28"/>
          <w:lang w:val="en-CA"/>
        </w:rPr>
      </w:pPr>
    </w:p>
    <w:p w14:paraId="15C9F432" w14:textId="1A48A78C"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3、行动</w:t>
      </w:r>
    </w:p>
    <w:p w14:paraId="7FA9D064" w14:textId="77777777" w:rsidR="00B408A0" w:rsidRPr="00B408A0" w:rsidRDefault="00B408A0" w:rsidP="00B408A0">
      <w:pPr>
        <w:widowControl/>
        <w:jc w:val="left"/>
        <w:rPr>
          <w:rFonts w:ascii="STKaiti" w:eastAsia="STKaiti" w:hAnsi="STKaiti" w:cs="Times New Roman"/>
          <w:kern w:val="0"/>
          <w:sz w:val="28"/>
          <w:szCs w:val="28"/>
          <w:lang w:val="en-CA"/>
        </w:rPr>
      </w:pPr>
    </w:p>
    <w:p w14:paraId="30AC8F4E" w14:textId="39EED405"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巧取豪夺、明抢暗偷，以及利用各种各样的手段非法地骗取他人财物，都属于盗窃的行为。</w:t>
      </w:r>
    </w:p>
    <w:p w14:paraId="67026A4A" w14:textId="77777777" w:rsidR="00B408A0" w:rsidRPr="00B408A0" w:rsidRDefault="00B408A0" w:rsidP="00B408A0">
      <w:pPr>
        <w:widowControl/>
        <w:jc w:val="left"/>
        <w:rPr>
          <w:rFonts w:ascii="STKaiti" w:eastAsia="STKaiti" w:hAnsi="STKaiti" w:cs="Times New Roman"/>
          <w:kern w:val="0"/>
          <w:sz w:val="28"/>
          <w:szCs w:val="28"/>
          <w:lang w:val="en-CA"/>
        </w:rPr>
      </w:pPr>
    </w:p>
    <w:p w14:paraId="62B4999C" w14:textId="0A27F50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另外，在借回他人财物之后，利用债主已经忘记的时机，而故意不归还，有人以为这样就没有行动，所以不算是犯戒。其实，虽然没有表面的行动，但该做的不做也算是一种行动，所以也会犯戒。</w:t>
      </w:r>
    </w:p>
    <w:p w14:paraId="4575D1C2" w14:textId="77777777" w:rsidR="00B408A0" w:rsidRPr="00B408A0" w:rsidRDefault="00B408A0" w:rsidP="00B408A0">
      <w:pPr>
        <w:widowControl/>
        <w:jc w:val="left"/>
        <w:rPr>
          <w:rFonts w:ascii="STKaiti" w:eastAsia="STKaiti" w:hAnsi="STKaiti" w:cs="Times New Roman"/>
          <w:kern w:val="0"/>
          <w:sz w:val="28"/>
          <w:szCs w:val="28"/>
          <w:lang w:val="en-CA"/>
        </w:rPr>
      </w:pPr>
    </w:p>
    <w:p w14:paraId="53FCE262" w14:textId="5E5F540A"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还有，在借回他人财物以后，如果故意拖欠，而不按时归还，在拖欠期间致使该物因损坏而价值降低，则也有可能犯戒，因为通过这种行为，而有可能会使主人损失超过两元以上价值的财产。</w:t>
      </w:r>
    </w:p>
    <w:p w14:paraId="27859A73" w14:textId="77777777" w:rsidR="00B408A0" w:rsidRPr="00B408A0" w:rsidRDefault="00B408A0" w:rsidP="00B408A0">
      <w:pPr>
        <w:widowControl/>
        <w:jc w:val="left"/>
        <w:rPr>
          <w:rFonts w:ascii="STKaiti" w:eastAsia="STKaiti" w:hAnsi="STKaiti" w:cs="Times New Roman"/>
          <w:kern w:val="0"/>
          <w:sz w:val="28"/>
          <w:szCs w:val="28"/>
          <w:lang w:val="en-CA"/>
        </w:rPr>
      </w:pPr>
    </w:p>
    <w:p w14:paraId="4B83073E" w14:textId="2B8D14A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4、结果</w:t>
      </w:r>
    </w:p>
    <w:p w14:paraId="7CB9AAB7" w14:textId="77777777" w:rsidR="00B408A0" w:rsidRPr="00B408A0" w:rsidRDefault="00B408A0" w:rsidP="00B408A0">
      <w:pPr>
        <w:widowControl/>
        <w:jc w:val="left"/>
        <w:rPr>
          <w:rFonts w:ascii="STKaiti" w:eastAsia="STKaiti" w:hAnsi="STKaiti" w:cs="Times New Roman"/>
          <w:kern w:val="0"/>
          <w:sz w:val="28"/>
          <w:szCs w:val="28"/>
          <w:lang w:val="en-CA"/>
        </w:rPr>
      </w:pPr>
    </w:p>
    <w:p w14:paraId="79D71C79" w14:textId="07D90478"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虽然戒律中有许多细微的划分方式，但最根本的界线，就是是否具备所盗窃的物品已经彻底地属于自己的想法。</w:t>
      </w:r>
    </w:p>
    <w:p w14:paraId="4C6C40AC" w14:textId="77777777" w:rsidR="00B408A0" w:rsidRPr="00B408A0" w:rsidRDefault="00B408A0" w:rsidP="00B408A0">
      <w:pPr>
        <w:widowControl/>
        <w:jc w:val="left"/>
        <w:rPr>
          <w:rFonts w:ascii="STKaiti" w:eastAsia="STKaiti" w:hAnsi="STKaiti" w:cs="Times New Roman"/>
          <w:kern w:val="0"/>
          <w:sz w:val="28"/>
          <w:szCs w:val="28"/>
          <w:lang w:val="en-CA"/>
        </w:rPr>
      </w:pPr>
    </w:p>
    <w:p w14:paraId="6FF9E3EB" w14:textId="24EBDF0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在已经据为己有的念头尚未产生之前，还不算是彻底犯戒。如果在此期间被人发现，则因为尚未违越这一界线的缘故，所以没有犯根本戒。</w:t>
      </w:r>
    </w:p>
    <w:p w14:paraId="60A99B9D" w14:textId="77777777" w:rsidR="00B408A0" w:rsidRPr="00B408A0" w:rsidRDefault="00B408A0" w:rsidP="00B408A0">
      <w:pPr>
        <w:widowControl/>
        <w:jc w:val="left"/>
        <w:rPr>
          <w:rFonts w:ascii="STKaiti" w:eastAsia="STKaiti" w:hAnsi="STKaiti" w:cs="Times New Roman"/>
          <w:kern w:val="0"/>
          <w:sz w:val="28"/>
          <w:szCs w:val="28"/>
          <w:lang w:val="en-CA"/>
        </w:rPr>
      </w:pPr>
    </w:p>
    <w:p w14:paraId="65C3CFF1" w14:textId="02EBA37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因此，除了经济条件比较好、信心很大、在因果取舍方面非常谨慎的人以外，我们一般会建议年轻人在受盗戒之前要慎重考虑。其实，这只是因为盗戒的规定比较细微而已，如果在了知细微界限之后，守持盗戒也不是很难，希望大家也不要知难而退。</w:t>
      </w:r>
    </w:p>
    <w:p w14:paraId="240D3EB3" w14:textId="77777777" w:rsidR="00B408A0" w:rsidRPr="00B408A0" w:rsidRDefault="00B408A0" w:rsidP="00B408A0">
      <w:pPr>
        <w:widowControl/>
        <w:jc w:val="left"/>
        <w:rPr>
          <w:rFonts w:ascii="STKaiti" w:eastAsia="STKaiti" w:hAnsi="STKaiti" w:cs="Times New Roman"/>
          <w:kern w:val="0"/>
          <w:sz w:val="28"/>
          <w:szCs w:val="28"/>
          <w:lang w:val="en-CA"/>
        </w:rPr>
      </w:pPr>
    </w:p>
    <w:p w14:paraId="2B2B0CF4" w14:textId="77777777" w:rsidR="00B408A0" w:rsidRPr="00B408A0" w:rsidRDefault="00B408A0" w:rsidP="00B408A0">
      <w:pPr>
        <w:widowControl/>
        <w:jc w:val="left"/>
        <w:rPr>
          <w:rFonts w:ascii="STKaiti" w:eastAsia="STKaiti" w:hAnsi="STKaiti" w:cs="Times New Roman" w:hint="eastAsia"/>
          <w:b/>
          <w:bCs/>
          <w:kern w:val="0"/>
          <w:sz w:val="28"/>
          <w:szCs w:val="28"/>
          <w:lang w:val="en-CA"/>
        </w:rPr>
      </w:pPr>
      <w:r w:rsidRPr="00B408A0">
        <w:rPr>
          <w:rFonts w:ascii="STKaiti" w:eastAsia="STKaiti" w:hAnsi="STKaiti" w:cs="Times New Roman" w:hint="eastAsia"/>
          <w:b/>
          <w:bCs/>
          <w:kern w:val="0"/>
          <w:sz w:val="28"/>
          <w:szCs w:val="28"/>
          <w:lang w:val="en-CA"/>
        </w:rPr>
        <w:t>（四）妄语</w:t>
      </w:r>
    </w:p>
    <w:p w14:paraId="2D9CC1C3" w14:textId="12837D34"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1、对境</w:t>
      </w:r>
    </w:p>
    <w:p w14:paraId="71C21680" w14:textId="77777777" w:rsidR="00B408A0" w:rsidRPr="00B408A0" w:rsidRDefault="00B408A0" w:rsidP="00B408A0">
      <w:pPr>
        <w:widowControl/>
        <w:jc w:val="left"/>
        <w:rPr>
          <w:rFonts w:ascii="STKaiti" w:eastAsia="STKaiti" w:hAnsi="STKaiti" w:cs="Times New Roman"/>
          <w:kern w:val="0"/>
          <w:sz w:val="28"/>
          <w:szCs w:val="28"/>
          <w:lang w:val="en-CA"/>
        </w:rPr>
      </w:pPr>
    </w:p>
    <w:p w14:paraId="3DE62356" w14:textId="5966FB5F"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所谓妄语是指：第一，说妄语的对方必须是会说话、能懂事的人；第二，所说的妄语是指特定的妄语，而不是指所有的妄语。</w:t>
      </w:r>
    </w:p>
    <w:p w14:paraId="40E67761" w14:textId="77777777" w:rsidR="00B408A0" w:rsidRPr="00B408A0" w:rsidRDefault="00B408A0" w:rsidP="00B408A0">
      <w:pPr>
        <w:widowControl/>
        <w:jc w:val="left"/>
        <w:rPr>
          <w:rFonts w:ascii="STKaiti" w:eastAsia="STKaiti" w:hAnsi="STKaiti" w:cs="Times New Roman"/>
          <w:kern w:val="0"/>
          <w:sz w:val="28"/>
          <w:szCs w:val="28"/>
          <w:lang w:val="en-CA"/>
        </w:rPr>
      </w:pPr>
    </w:p>
    <w:p w14:paraId="647E959C" w14:textId="5EC6504A"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特定的妄语，就是谎称自己具备在欲界之内，也就是我们所生活的地球之内的普通人所不可能具备的，类似于自己可以看到天堂、地狱、前世、未来等等的功能，以及神通之类的超凡功德。一般日常生活中的妄语，不在犯</w:t>
      </w:r>
      <w:r w:rsidRPr="00B408A0">
        <w:rPr>
          <w:rFonts w:ascii="STKaiti" w:eastAsia="STKaiti" w:hAnsi="STKaiti" w:cs="Times New Roman" w:hint="eastAsia"/>
          <w:kern w:val="0"/>
          <w:sz w:val="28"/>
          <w:szCs w:val="28"/>
          <w:lang w:val="en-CA"/>
        </w:rPr>
        <w:lastRenderedPageBreak/>
        <w:t>戒界线之内，因此，妄语戒是比较容易守持的。当然，如果将日常生活中的妄语也纳入持戒的范畴，妄语戒就很难守持了。</w:t>
      </w:r>
    </w:p>
    <w:p w14:paraId="673E658D" w14:textId="77777777" w:rsidR="00B408A0" w:rsidRPr="00B408A0" w:rsidRDefault="00B408A0" w:rsidP="00B408A0">
      <w:pPr>
        <w:widowControl/>
        <w:jc w:val="left"/>
        <w:rPr>
          <w:rFonts w:ascii="STKaiti" w:eastAsia="STKaiti" w:hAnsi="STKaiti" w:cs="Times New Roman"/>
          <w:kern w:val="0"/>
          <w:sz w:val="28"/>
          <w:szCs w:val="28"/>
          <w:lang w:val="en-CA"/>
        </w:rPr>
      </w:pPr>
    </w:p>
    <w:p w14:paraId="5FCAB0EE" w14:textId="79030C7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2、思想</w:t>
      </w:r>
    </w:p>
    <w:p w14:paraId="7DF28B13" w14:textId="77777777" w:rsidR="00B408A0" w:rsidRPr="00B408A0" w:rsidRDefault="00B408A0" w:rsidP="00B408A0">
      <w:pPr>
        <w:widowControl/>
        <w:jc w:val="left"/>
        <w:rPr>
          <w:rFonts w:ascii="STKaiti" w:eastAsia="STKaiti" w:hAnsi="STKaiti" w:cs="Times New Roman"/>
          <w:kern w:val="0"/>
          <w:sz w:val="28"/>
          <w:szCs w:val="28"/>
          <w:lang w:val="en-CA"/>
        </w:rPr>
      </w:pPr>
    </w:p>
    <w:p w14:paraId="5CCE5854" w14:textId="0502D694"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观念不错乱：是与其他戒条的规定一样，比如说，如果想说自己可以看到未来，却说成了可以看到前世，心中所想与口中所说不一致，就不算是犯根本戒。</w:t>
      </w:r>
    </w:p>
    <w:p w14:paraId="731F753D" w14:textId="77777777" w:rsidR="00B408A0" w:rsidRPr="00B408A0" w:rsidRDefault="00B408A0" w:rsidP="00B408A0">
      <w:pPr>
        <w:widowControl/>
        <w:jc w:val="left"/>
        <w:rPr>
          <w:rFonts w:ascii="STKaiti" w:eastAsia="STKaiti" w:hAnsi="STKaiti" w:cs="Times New Roman"/>
          <w:kern w:val="0"/>
          <w:sz w:val="28"/>
          <w:szCs w:val="28"/>
          <w:lang w:val="en-CA"/>
        </w:rPr>
      </w:pPr>
    </w:p>
    <w:p w14:paraId="18E1A67D" w14:textId="58EEA40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动机：要有故意骗人的动机，犯戒必须是故意而为，如果是有口无心，而不是有意去说，就不算是犯戒。</w:t>
      </w:r>
    </w:p>
    <w:p w14:paraId="23BCD0AB" w14:textId="77777777" w:rsidR="00B408A0" w:rsidRPr="00B408A0" w:rsidRDefault="00B408A0" w:rsidP="00B408A0">
      <w:pPr>
        <w:widowControl/>
        <w:jc w:val="left"/>
        <w:rPr>
          <w:rFonts w:ascii="STKaiti" w:eastAsia="STKaiti" w:hAnsi="STKaiti" w:cs="Times New Roman"/>
          <w:kern w:val="0"/>
          <w:sz w:val="28"/>
          <w:szCs w:val="28"/>
          <w:lang w:val="en-CA"/>
        </w:rPr>
      </w:pPr>
    </w:p>
    <w:p w14:paraId="1D9DFFFF" w14:textId="5617D6EB"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3、行为</w:t>
      </w:r>
    </w:p>
    <w:p w14:paraId="5172A53D" w14:textId="77777777" w:rsidR="00B408A0" w:rsidRPr="00B408A0" w:rsidRDefault="00B408A0" w:rsidP="00B408A0">
      <w:pPr>
        <w:widowControl/>
        <w:jc w:val="left"/>
        <w:rPr>
          <w:rFonts w:ascii="STKaiti" w:eastAsia="STKaiti" w:hAnsi="STKaiti" w:cs="Times New Roman"/>
          <w:kern w:val="0"/>
          <w:sz w:val="28"/>
          <w:szCs w:val="28"/>
          <w:lang w:val="en-CA"/>
        </w:rPr>
      </w:pPr>
    </w:p>
    <w:p w14:paraId="3639F991" w14:textId="6B9CD38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必须要用自己的声音去说。通过电话来传递信息，也属于犯戒的行为之一。</w:t>
      </w:r>
    </w:p>
    <w:p w14:paraId="6927F26F" w14:textId="77777777" w:rsidR="00B408A0" w:rsidRPr="00B408A0" w:rsidRDefault="00B408A0" w:rsidP="00B408A0">
      <w:pPr>
        <w:widowControl/>
        <w:jc w:val="left"/>
        <w:rPr>
          <w:rFonts w:ascii="STKaiti" w:eastAsia="STKaiti" w:hAnsi="STKaiti" w:cs="Times New Roman"/>
          <w:kern w:val="0"/>
          <w:sz w:val="28"/>
          <w:szCs w:val="28"/>
          <w:lang w:val="en-CA"/>
        </w:rPr>
      </w:pPr>
    </w:p>
    <w:p w14:paraId="3C8C8675" w14:textId="7A6CD4C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4、结果</w:t>
      </w:r>
    </w:p>
    <w:p w14:paraId="760F1330" w14:textId="77777777" w:rsidR="00B408A0" w:rsidRPr="00B408A0" w:rsidRDefault="00B408A0" w:rsidP="00B408A0">
      <w:pPr>
        <w:widowControl/>
        <w:jc w:val="left"/>
        <w:rPr>
          <w:rFonts w:ascii="STKaiti" w:eastAsia="STKaiti" w:hAnsi="STKaiti" w:cs="Times New Roman"/>
          <w:kern w:val="0"/>
          <w:sz w:val="28"/>
          <w:szCs w:val="28"/>
          <w:lang w:val="en-CA"/>
        </w:rPr>
      </w:pPr>
    </w:p>
    <w:p w14:paraId="3B600CBA" w14:textId="3C2C19E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必须对方能听见并懂得其内在含义。除此之外，通过一些手势或文字来表现、展示自己，则不属于犯戒。</w:t>
      </w:r>
    </w:p>
    <w:p w14:paraId="051406B8" w14:textId="77777777" w:rsidR="00B408A0" w:rsidRPr="00B408A0" w:rsidRDefault="00B408A0" w:rsidP="00B408A0">
      <w:pPr>
        <w:widowControl/>
        <w:jc w:val="left"/>
        <w:rPr>
          <w:rFonts w:ascii="STKaiti" w:eastAsia="STKaiti" w:hAnsi="STKaiti" w:cs="Times New Roman"/>
          <w:kern w:val="0"/>
          <w:sz w:val="28"/>
          <w:szCs w:val="28"/>
          <w:lang w:val="en-CA"/>
        </w:rPr>
      </w:pPr>
    </w:p>
    <w:p w14:paraId="6C5264BB" w14:textId="7777777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（五）邪淫</w:t>
      </w:r>
    </w:p>
    <w:p w14:paraId="2FEF5A5D" w14:textId="42558D8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一般说来，邪淫包含非行境、非处、非境、非时、非量以及非法的行淫等等。</w:t>
      </w:r>
    </w:p>
    <w:p w14:paraId="0C6A6227" w14:textId="77777777" w:rsidR="00B408A0" w:rsidRPr="00B408A0" w:rsidRDefault="00B408A0" w:rsidP="00B408A0">
      <w:pPr>
        <w:widowControl/>
        <w:jc w:val="left"/>
        <w:rPr>
          <w:rFonts w:ascii="STKaiti" w:eastAsia="STKaiti" w:hAnsi="STKaiti" w:cs="Times New Roman"/>
          <w:kern w:val="0"/>
          <w:sz w:val="28"/>
          <w:szCs w:val="28"/>
          <w:lang w:val="en-CA"/>
        </w:rPr>
      </w:pPr>
    </w:p>
    <w:p w14:paraId="684426C4" w14:textId="6723542D"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lastRenderedPageBreak/>
        <w:t>所谓的</w:t>
      </w:r>
      <w:r w:rsidRPr="00B408A0">
        <w:rPr>
          <w:rFonts w:ascii="STKaiti" w:eastAsia="STKaiti" w:hAnsi="STKaiti" w:cs="Times New Roman" w:hint="eastAsia"/>
          <w:kern w:val="0"/>
          <w:sz w:val="28"/>
          <w:szCs w:val="28"/>
          <w:highlight w:val="yellow"/>
          <w:lang w:val="en-CA"/>
        </w:rPr>
        <w:t>非行境</w:t>
      </w:r>
      <w:r w:rsidRPr="00B408A0">
        <w:rPr>
          <w:rFonts w:ascii="STKaiti" w:eastAsia="STKaiti" w:hAnsi="STKaiti" w:cs="Times New Roman" w:hint="eastAsia"/>
          <w:kern w:val="0"/>
          <w:sz w:val="28"/>
          <w:szCs w:val="28"/>
          <w:lang w:val="en-CA"/>
        </w:rPr>
        <w:t>是指：与受种族、主人、国王保护的对象以及非法的对境，包括他人的性伴侣、自己的父母、兄弟姐妹、七代以内的亲属、僧尼、别人已经支付了钱财的人以及未成年的少男少女作不净行；</w:t>
      </w:r>
    </w:p>
    <w:p w14:paraId="19901AAD" w14:textId="77777777" w:rsidR="00B408A0" w:rsidRPr="00B408A0" w:rsidRDefault="00B408A0" w:rsidP="00B408A0">
      <w:pPr>
        <w:widowControl/>
        <w:jc w:val="left"/>
        <w:rPr>
          <w:rFonts w:ascii="STKaiti" w:eastAsia="STKaiti" w:hAnsi="STKaiti" w:cs="Times New Roman"/>
          <w:kern w:val="0"/>
          <w:sz w:val="28"/>
          <w:szCs w:val="28"/>
          <w:lang w:val="en-CA"/>
        </w:rPr>
      </w:pPr>
    </w:p>
    <w:p w14:paraId="485C20C9" w14:textId="51611DE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所谓的</w:t>
      </w:r>
      <w:r w:rsidRPr="00B408A0">
        <w:rPr>
          <w:rFonts w:ascii="STKaiti" w:eastAsia="STKaiti" w:hAnsi="STKaiti" w:cs="Times New Roman" w:hint="eastAsia"/>
          <w:kern w:val="0"/>
          <w:sz w:val="28"/>
          <w:szCs w:val="28"/>
          <w:highlight w:val="yellow"/>
          <w:lang w:val="en-CA"/>
        </w:rPr>
        <w:t>非处</w:t>
      </w:r>
      <w:r w:rsidRPr="00B408A0">
        <w:rPr>
          <w:rFonts w:ascii="STKaiti" w:eastAsia="STKaiti" w:hAnsi="STKaiti" w:cs="Times New Roman" w:hint="eastAsia"/>
          <w:kern w:val="0"/>
          <w:sz w:val="28"/>
          <w:szCs w:val="28"/>
          <w:lang w:val="en-CA"/>
        </w:rPr>
        <w:t>是指：在除了密处之外的口腔、肛门等非行淫处作不净行；</w:t>
      </w:r>
    </w:p>
    <w:p w14:paraId="116292DE" w14:textId="77777777" w:rsidR="00B408A0" w:rsidRPr="00B408A0" w:rsidRDefault="00B408A0" w:rsidP="00B408A0">
      <w:pPr>
        <w:widowControl/>
        <w:jc w:val="left"/>
        <w:rPr>
          <w:rFonts w:ascii="STKaiti" w:eastAsia="STKaiti" w:hAnsi="STKaiti" w:cs="Times New Roman"/>
          <w:kern w:val="0"/>
          <w:sz w:val="28"/>
          <w:szCs w:val="28"/>
          <w:lang w:val="en-CA"/>
        </w:rPr>
      </w:pPr>
    </w:p>
    <w:p w14:paraId="0DA90BF1" w14:textId="15C54C23"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所谓的</w:t>
      </w:r>
      <w:r w:rsidRPr="00B408A0">
        <w:rPr>
          <w:rFonts w:ascii="STKaiti" w:eastAsia="STKaiti" w:hAnsi="STKaiti" w:cs="Times New Roman" w:hint="eastAsia"/>
          <w:kern w:val="0"/>
          <w:sz w:val="28"/>
          <w:szCs w:val="28"/>
          <w:highlight w:val="yellow"/>
          <w:lang w:val="en-CA"/>
        </w:rPr>
        <w:t>非境</w:t>
      </w:r>
      <w:r w:rsidRPr="00B408A0">
        <w:rPr>
          <w:rFonts w:ascii="STKaiti" w:eastAsia="STKaiti" w:hAnsi="STKaiti" w:cs="Times New Roman" w:hint="eastAsia"/>
          <w:kern w:val="0"/>
          <w:sz w:val="28"/>
          <w:szCs w:val="28"/>
          <w:lang w:val="en-CA"/>
        </w:rPr>
        <w:t>是指：在父母、老师、上师以及僧众等附近，三宝所依存在的佛塔、佛像、经书前（包括在佩戴系解脱、佛像、加持品等的情况下），于对方有害的地方（如凹凸不平的地面等等）、有光线的地方以及人群聚集的地方作不净行；</w:t>
      </w:r>
    </w:p>
    <w:p w14:paraId="293BE65B" w14:textId="77777777" w:rsidR="00B408A0" w:rsidRPr="00B408A0" w:rsidRDefault="00B408A0" w:rsidP="00B408A0">
      <w:pPr>
        <w:widowControl/>
        <w:jc w:val="left"/>
        <w:rPr>
          <w:rFonts w:ascii="STKaiti" w:eastAsia="STKaiti" w:hAnsi="STKaiti" w:cs="Times New Roman"/>
          <w:kern w:val="0"/>
          <w:sz w:val="28"/>
          <w:szCs w:val="28"/>
          <w:lang w:val="en-CA"/>
        </w:rPr>
      </w:pPr>
    </w:p>
    <w:p w14:paraId="7A0107AC" w14:textId="4D06A20C"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所谓的</w:t>
      </w:r>
      <w:r w:rsidRPr="00B408A0">
        <w:rPr>
          <w:rFonts w:ascii="STKaiti" w:eastAsia="STKaiti" w:hAnsi="STKaiti" w:cs="Times New Roman" w:hint="eastAsia"/>
          <w:kern w:val="0"/>
          <w:sz w:val="28"/>
          <w:szCs w:val="28"/>
          <w:highlight w:val="yellow"/>
          <w:lang w:val="en-CA"/>
        </w:rPr>
        <w:t>非时</w:t>
      </w:r>
      <w:r w:rsidRPr="00B408A0">
        <w:rPr>
          <w:rFonts w:ascii="STKaiti" w:eastAsia="STKaiti" w:hAnsi="STKaiti" w:cs="Times New Roman" w:hint="eastAsia"/>
          <w:kern w:val="0"/>
          <w:sz w:val="28"/>
          <w:szCs w:val="28"/>
          <w:lang w:val="en-CA"/>
        </w:rPr>
        <w:t>是指：在白天、受持斋戒日、哺乳期、妊娠期、月经期间、生患不能作不净行的疾病期间、产妇尚未完全康复期间以及伤心忧愁之时作不净行；</w:t>
      </w:r>
    </w:p>
    <w:p w14:paraId="149050CA" w14:textId="77777777" w:rsidR="00B408A0" w:rsidRPr="00B408A0" w:rsidRDefault="00B408A0" w:rsidP="00B408A0">
      <w:pPr>
        <w:widowControl/>
        <w:jc w:val="left"/>
        <w:rPr>
          <w:rFonts w:ascii="STKaiti" w:eastAsia="STKaiti" w:hAnsi="STKaiti" w:cs="Times New Roman"/>
          <w:kern w:val="0"/>
          <w:sz w:val="28"/>
          <w:szCs w:val="28"/>
          <w:lang w:val="en-CA"/>
        </w:rPr>
      </w:pPr>
    </w:p>
    <w:p w14:paraId="7F78203C" w14:textId="325AB0ED"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所谓的</w:t>
      </w:r>
      <w:r w:rsidRPr="00B408A0">
        <w:rPr>
          <w:rFonts w:ascii="STKaiti" w:eastAsia="STKaiti" w:hAnsi="STKaiti" w:cs="Times New Roman" w:hint="eastAsia"/>
          <w:kern w:val="0"/>
          <w:sz w:val="28"/>
          <w:szCs w:val="28"/>
          <w:highlight w:val="yellow"/>
          <w:lang w:val="en-CA"/>
        </w:rPr>
        <w:t>非量</w:t>
      </w:r>
      <w:r w:rsidRPr="00B408A0">
        <w:rPr>
          <w:rFonts w:ascii="STKaiti" w:eastAsia="STKaiti" w:hAnsi="STKaiti" w:cs="Times New Roman" w:hint="eastAsia"/>
          <w:kern w:val="0"/>
          <w:sz w:val="28"/>
          <w:szCs w:val="28"/>
          <w:lang w:val="en-CA"/>
        </w:rPr>
        <w:t>是指：在一夜之内作超过五次以上的不净行；</w:t>
      </w:r>
    </w:p>
    <w:p w14:paraId="3E79893F" w14:textId="77777777" w:rsidR="00B408A0" w:rsidRPr="00B408A0" w:rsidRDefault="00B408A0" w:rsidP="00B408A0">
      <w:pPr>
        <w:widowControl/>
        <w:jc w:val="left"/>
        <w:rPr>
          <w:rFonts w:ascii="STKaiti" w:eastAsia="STKaiti" w:hAnsi="STKaiti" w:cs="Times New Roman"/>
          <w:kern w:val="0"/>
          <w:sz w:val="28"/>
          <w:szCs w:val="28"/>
          <w:lang w:val="en-CA"/>
        </w:rPr>
      </w:pPr>
    </w:p>
    <w:p w14:paraId="5792FBA5" w14:textId="5107C699"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所谓的</w:t>
      </w:r>
      <w:r w:rsidRPr="00B408A0">
        <w:rPr>
          <w:rFonts w:ascii="STKaiti" w:eastAsia="STKaiti" w:hAnsi="STKaiti" w:cs="Times New Roman" w:hint="eastAsia"/>
          <w:kern w:val="0"/>
          <w:sz w:val="28"/>
          <w:szCs w:val="28"/>
          <w:highlight w:val="yellow"/>
          <w:lang w:val="en-CA"/>
        </w:rPr>
        <w:t>非法</w:t>
      </w:r>
      <w:r w:rsidRPr="00B408A0">
        <w:rPr>
          <w:rFonts w:ascii="STKaiti" w:eastAsia="STKaiti" w:hAnsi="STKaiti" w:cs="Times New Roman" w:hint="eastAsia"/>
          <w:kern w:val="0"/>
          <w:sz w:val="28"/>
          <w:szCs w:val="28"/>
          <w:lang w:val="en-CA"/>
        </w:rPr>
        <w:t>是指：通过殴打等强迫手段所作的不净行。</w:t>
      </w:r>
    </w:p>
    <w:p w14:paraId="3CCCC6E7" w14:textId="77777777" w:rsidR="00B408A0" w:rsidRPr="00B408A0" w:rsidRDefault="00B408A0" w:rsidP="00B408A0">
      <w:pPr>
        <w:widowControl/>
        <w:jc w:val="left"/>
        <w:rPr>
          <w:rFonts w:ascii="STKaiti" w:eastAsia="STKaiti" w:hAnsi="STKaiti" w:cs="Times New Roman"/>
          <w:kern w:val="0"/>
          <w:sz w:val="28"/>
          <w:szCs w:val="28"/>
          <w:lang w:val="en-CA"/>
        </w:rPr>
      </w:pPr>
    </w:p>
    <w:p w14:paraId="16F75D38" w14:textId="7F112D6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只要符合以上六种情形中的任何一种，并且具备对境、思想、行为以及结果四个条件，就会犯邪淫戒。另外，</w:t>
      </w:r>
      <w:r w:rsidRPr="00B408A0">
        <w:rPr>
          <w:rFonts w:ascii="STKaiti" w:eastAsia="STKaiti" w:hAnsi="STKaiti" w:cs="Times New Roman" w:hint="eastAsia"/>
          <w:kern w:val="0"/>
          <w:sz w:val="28"/>
          <w:szCs w:val="28"/>
          <w:highlight w:val="yellow"/>
          <w:lang w:val="en-CA"/>
        </w:rPr>
        <w:t>手淫以及同性之间的非梵行</w:t>
      </w:r>
      <w:r w:rsidRPr="00B408A0">
        <w:rPr>
          <w:rFonts w:ascii="STKaiti" w:eastAsia="STKaiti" w:hAnsi="STKaiti" w:cs="Times New Roman" w:hint="eastAsia"/>
          <w:kern w:val="0"/>
          <w:sz w:val="28"/>
          <w:szCs w:val="28"/>
          <w:lang w:val="en-CA"/>
        </w:rPr>
        <w:t>，也属于邪淫的范畴。</w:t>
      </w:r>
    </w:p>
    <w:p w14:paraId="2ABFE3E5" w14:textId="77777777" w:rsidR="00B408A0" w:rsidRPr="00B408A0" w:rsidRDefault="00B408A0" w:rsidP="00B408A0">
      <w:pPr>
        <w:widowControl/>
        <w:jc w:val="left"/>
        <w:rPr>
          <w:rFonts w:ascii="STKaiti" w:eastAsia="STKaiti" w:hAnsi="STKaiti" w:cs="Times New Roman"/>
          <w:kern w:val="0"/>
          <w:sz w:val="28"/>
          <w:szCs w:val="28"/>
          <w:lang w:val="en-CA"/>
        </w:rPr>
      </w:pPr>
    </w:p>
    <w:p w14:paraId="0F6C1147" w14:textId="77777777" w:rsidR="00B408A0" w:rsidRPr="00B408A0" w:rsidRDefault="00B408A0" w:rsidP="00B408A0">
      <w:pPr>
        <w:widowControl/>
        <w:jc w:val="left"/>
        <w:rPr>
          <w:rFonts w:ascii="STKaiti" w:eastAsia="STKaiti" w:hAnsi="STKaiti" w:cs="Times New Roman"/>
          <w:kern w:val="0"/>
          <w:sz w:val="28"/>
          <w:szCs w:val="28"/>
          <w:lang w:val="en-CA"/>
        </w:rPr>
      </w:pPr>
    </w:p>
    <w:p w14:paraId="3FDF8804" w14:textId="76120A76"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在现代社会，由于世人观念的逐步开放，在邪淫方面的问题也越来越严重，从政界要人到平民百姓，从大亨富贾到电影明星，各个阶层的人都卷入了性</w:t>
      </w:r>
      <w:r w:rsidRPr="00B408A0">
        <w:rPr>
          <w:rFonts w:ascii="STKaiti" w:eastAsia="STKaiti" w:hAnsi="STKaiti" w:cs="Times New Roman" w:hint="eastAsia"/>
          <w:kern w:val="0"/>
          <w:sz w:val="28"/>
          <w:szCs w:val="28"/>
          <w:lang w:val="en-CA"/>
        </w:rPr>
        <w:lastRenderedPageBreak/>
        <w:t>丑闻的风波，无以数计的家庭都遭到了婚外恋的沉重打击，即使处于热恋期的情侣，也是互相猜忌、貌合神离……</w:t>
      </w:r>
    </w:p>
    <w:p w14:paraId="7D71D645" w14:textId="77777777" w:rsidR="00B408A0" w:rsidRPr="00B408A0" w:rsidRDefault="00B408A0" w:rsidP="00B408A0">
      <w:pPr>
        <w:widowControl/>
        <w:jc w:val="left"/>
        <w:rPr>
          <w:rFonts w:ascii="STKaiti" w:eastAsia="STKaiti" w:hAnsi="STKaiti" w:cs="Times New Roman"/>
          <w:kern w:val="0"/>
          <w:sz w:val="28"/>
          <w:szCs w:val="28"/>
          <w:lang w:val="en-CA"/>
        </w:rPr>
      </w:pPr>
    </w:p>
    <w:p w14:paraId="13360696" w14:textId="4B577AE2"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虽然在佛陀住世之时，并没有如此猖獗的、涉及家庭伦理道德方面的社会问题，但佛陀却以其远见卓识预知到了这一点，并为在家佛教徒制定了这一戒规。这一戒规的制定，使很多重视因果、渴求解脱的佛教徒避免了因此而造成的家庭破碎、妻离子散。</w:t>
      </w:r>
    </w:p>
    <w:p w14:paraId="1AA7632A" w14:textId="77777777" w:rsidR="00B408A0" w:rsidRPr="00B408A0" w:rsidRDefault="00B408A0" w:rsidP="00B408A0">
      <w:pPr>
        <w:widowControl/>
        <w:jc w:val="left"/>
        <w:rPr>
          <w:rFonts w:ascii="STKaiti" w:eastAsia="STKaiti" w:hAnsi="STKaiti" w:cs="Times New Roman"/>
          <w:kern w:val="0"/>
          <w:sz w:val="28"/>
          <w:szCs w:val="28"/>
          <w:lang w:val="en-CA"/>
        </w:rPr>
      </w:pPr>
    </w:p>
    <w:p w14:paraId="36FB6610" w14:textId="4BE67FE5"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因此，作为佛教徒，为了防止家庭问题的出现，为了树立佛教徒的良好形象，为了缓解日益突出的社会矛盾，为了自他的暂时安乐与究竟解脱，最好能克服一切困难而受持此戒。</w:t>
      </w:r>
    </w:p>
    <w:p w14:paraId="64C54B55" w14:textId="7FE7DF3B" w:rsidR="00B408A0" w:rsidRDefault="00B408A0" w:rsidP="00B408A0">
      <w:pPr>
        <w:widowControl/>
        <w:jc w:val="left"/>
        <w:rPr>
          <w:rFonts w:ascii="STKaiti" w:eastAsia="STKaiti" w:hAnsi="STKaiti" w:cs="Times New Roman"/>
          <w:kern w:val="0"/>
          <w:sz w:val="28"/>
          <w:szCs w:val="28"/>
          <w:lang w:val="en-CA"/>
        </w:rPr>
      </w:pPr>
    </w:p>
    <w:p w14:paraId="4A4DCCF9" w14:textId="77777777" w:rsidR="00B408A0" w:rsidRPr="00B408A0" w:rsidRDefault="00B408A0" w:rsidP="00B408A0">
      <w:pPr>
        <w:widowControl/>
        <w:autoSpaceDE w:val="0"/>
        <w:autoSpaceDN w:val="0"/>
        <w:adjustRightInd w:val="0"/>
        <w:spacing w:after="120" w:line="500" w:lineRule="atLeast"/>
        <w:jc w:val="left"/>
        <w:rPr>
          <w:rFonts w:ascii="Helvetica" w:hAnsi="Helvetica" w:cs="Helvetica"/>
          <w:b/>
          <w:bCs/>
          <w:color w:val="000014"/>
          <w:kern w:val="0"/>
          <w:sz w:val="24"/>
          <w:szCs w:val="24"/>
        </w:rPr>
      </w:pPr>
      <w:r w:rsidRPr="00B408A0">
        <w:rPr>
          <w:rFonts w:ascii="Helvetica" w:hAnsi="Helvetica" w:cs="Helvetica"/>
          <w:b/>
          <w:bCs/>
          <w:color w:val="000014"/>
          <w:kern w:val="0"/>
          <w:sz w:val="24"/>
          <w:szCs w:val="24"/>
          <w:highlight w:val="yellow"/>
        </w:rPr>
        <w:t>八关斋戒</w:t>
      </w:r>
    </w:p>
    <w:p w14:paraId="7D6BD516" w14:textId="3863428A"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八关斋戒可以从种类、差别、授戒者、受戒者、受戒时间、受戒方式、学处与功德八个方面来阐述</w:t>
      </w:r>
    </w:p>
    <w:p w14:paraId="52FC8485" w14:textId="4BF3F9C7" w:rsidR="00B408A0" w:rsidRDefault="00B408A0" w:rsidP="00B408A0">
      <w:pPr>
        <w:widowControl/>
        <w:jc w:val="left"/>
        <w:rPr>
          <w:rFonts w:ascii="STKaiti" w:eastAsia="STKaiti" w:hAnsi="STKaiti" w:cs="Times New Roman"/>
          <w:kern w:val="0"/>
          <w:sz w:val="28"/>
          <w:szCs w:val="28"/>
          <w:lang w:val="en-CA"/>
        </w:rPr>
      </w:pPr>
      <w:r>
        <w:rPr>
          <w:rFonts w:ascii="STKaiti" w:eastAsia="STKaiti" w:hAnsi="STKaiti" w:cs="Times New Roman" w:hint="eastAsia"/>
          <w:kern w:val="0"/>
          <w:sz w:val="28"/>
          <w:szCs w:val="28"/>
          <w:lang w:val="en-CA"/>
        </w:rPr>
        <w:t>四个种类：</w:t>
      </w:r>
      <w:r w:rsidRPr="00B408A0">
        <w:rPr>
          <w:rFonts w:ascii="STKaiti" w:eastAsia="STKaiti" w:hAnsi="STKaiti" w:cs="Times New Roman" w:hint="eastAsia"/>
          <w:kern w:val="0"/>
          <w:sz w:val="28"/>
          <w:szCs w:val="28"/>
          <w:lang w:val="en-CA"/>
        </w:rPr>
        <w:t>人天乘的八关斋戒；小乘的八关斋戒；显宗大乘的八关斋戒</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密乘的八关斋戒</w:t>
      </w:r>
    </w:p>
    <w:p w14:paraId="69C21FB5" w14:textId="42177F8E"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各种八关斋戒之间的差别</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世间、小乘与大乘显宗的八关斋戒，都建立在皈依的基础之上。没有皈依，就不能得到八关斋戒。</w:t>
      </w:r>
    </w:p>
    <w:p w14:paraId="0959D979" w14:textId="77777777" w:rsidR="00B408A0" w:rsidRDefault="00B408A0" w:rsidP="00B408A0">
      <w:pPr>
        <w:widowControl/>
        <w:jc w:val="left"/>
        <w:rPr>
          <w:rFonts w:ascii="STKaiti" w:eastAsia="STKaiti" w:hAnsi="STKaiti" w:cs="Times New Roman"/>
          <w:kern w:val="0"/>
          <w:sz w:val="28"/>
          <w:szCs w:val="28"/>
          <w:lang w:val="en-CA"/>
        </w:rPr>
      </w:pPr>
    </w:p>
    <w:p w14:paraId="02CF17BA" w14:textId="7A9EED8D" w:rsidR="00B408A0" w:rsidRPr="00B408A0" w:rsidRDefault="00B408A0" w:rsidP="00B408A0">
      <w:pPr>
        <w:widowControl/>
        <w:jc w:val="left"/>
        <w:rPr>
          <w:rFonts w:ascii="STKaiti" w:eastAsia="STKaiti" w:hAnsi="STKaiti" w:cs="Times New Roman" w:hint="eastAsia"/>
          <w:kern w:val="0"/>
          <w:sz w:val="28"/>
          <w:szCs w:val="28"/>
          <w:lang w:val="en-CA"/>
        </w:rPr>
      </w:pPr>
      <w:r>
        <w:rPr>
          <w:rFonts w:ascii="STKaiti" w:eastAsia="STKaiti" w:hAnsi="STKaiti" w:cs="Times New Roman" w:hint="eastAsia"/>
          <w:kern w:val="0"/>
          <w:sz w:val="28"/>
          <w:szCs w:val="28"/>
          <w:lang w:val="en-CA"/>
        </w:rPr>
        <w:t>各个之间的</w:t>
      </w:r>
      <w:r w:rsidRPr="00B408A0">
        <w:rPr>
          <w:rFonts w:ascii="STKaiti" w:eastAsia="STKaiti" w:hAnsi="STKaiti" w:cs="Times New Roman" w:hint="eastAsia"/>
          <w:kern w:val="0"/>
          <w:sz w:val="28"/>
          <w:szCs w:val="28"/>
          <w:lang w:val="en-CA"/>
        </w:rPr>
        <w:t>差别在于发心：</w:t>
      </w:r>
    </w:p>
    <w:p w14:paraId="5DCDFA1C" w14:textId="77777777" w:rsidR="00B408A0" w:rsidRPr="00B408A0" w:rsidRDefault="00B408A0" w:rsidP="00B408A0">
      <w:pPr>
        <w:widowControl/>
        <w:jc w:val="left"/>
        <w:rPr>
          <w:rFonts w:ascii="STKaiti" w:eastAsia="STKaiti" w:hAnsi="STKaiti" w:cs="Times New Roman"/>
          <w:kern w:val="0"/>
          <w:sz w:val="28"/>
          <w:szCs w:val="28"/>
          <w:lang w:val="en-CA"/>
        </w:rPr>
      </w:pPr>
    </w:p>
    <w:p w14:paraId="4200DF36" w14:textId="6561BBF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一）为了得到现世生活中的一些蝇头小利、健康、长寿等等，或是为了来世不堕地狱、旁生、饿鬼道，而得到人天的福报，这样受持八关斋戒，就是世间的八关斋戒。虽然世间的八关斋戒有皈依的基础，故而不属于外道的戒律，但也不属于别解脱戒，其结果，只是世间的福报。因为所有的别解脱</w:t>
      </w:r>
      <w:r w:rsidRPr="00B408A0">
        <w:rPr>
          <w:rFonts w:ascii="STKaiti" w:eastAsia="STKaiti" w:hAnsi="STKaiti" w:cs="Times New Roman" w:hint="eastAsia"/>
          <w:kern w:val="0"/>
          <w:sz w:val="28"/>
          <w:szCs w:val="28"/>
          <w:lang w:val="en-CA"/>
        </w:rPr>
        <w:lastRenderedPageBreak/>
        <w:t>戒，都一定要有出离心。如果没有出离心，即使受持比丘戒、沙弥戒等出家戒，也不能称为别解脱戒，不能成为解脱之因。</w:t>
      </w:r>
    </w:p>
    <w:p w14:paraId="367FFFB2" w14:textId="77777777" w:rsidR="00B408A0" w:rsidRPr="00B408A0" w:rsidRDefault="00B408A0" w:rsidP="00B408A0">
      <w:pPr>
        <w:widowControl/>
        <w:jc w:val="left"/>
        <w:rPr>
          <w:rFonts w:ascii="STKaiti" w:eastAsia="STKaiti" w:hAnsi="STKaiti" w:cs="Times New Roman"/>
          <w:kern w:val="0"/>
          <w:sz w:val="28"/>
          <w:szCs w:val="28"/>
          <w:lang w:val="en-CA"/>
        </w:rPr>
      </w:pPr>
    </w:p>
    <w:p w14:paraId="67812AC6" w14:textId="4FE28ED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（二）在皈依、有出离心，但没有菩提心的基础上受持八关斋戒，就是小乘的八关斋戒。</w:t>
      </w:r>
    </w:p>
    <w:p w14:paraId="6152E956" w14:textId="77777777" w:rsidR="00B408A0" w:rsidRPr="00B408A0" w:rsidRDefault="00B408A0" w:rsidP="00B408A0">
      <w:pPr>
        <w:widowControl/>
        <w:jc w:val="left"/>
        <w:rPr>
          <w:rFonts w:ascii="STKaiti" w:eastAsia="STKaiti" w:hAnsi="STKaiti" w:cs="Times New Roman"/>
          <w:kern w:val="0"/>
          <w:sz w:val="28"/>
          <w:szCs w:val="28"/>
          <w:lang w:val="en-CA"/>
        </w:rPr>
      </w:pPr>
    </w:p>
    <w:p w14:paraId="44CE684D" w14:textId="418EA878"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（三）在皈依、出离心、菩提心的基础上受持八关斋戒，就是大乘八关斋戒，它属于菩萨戒的一部分。</w:t>
      </w:r>
    </w:p>
    <w:p w14:paraId="3D842691" w14:textId="77777777" w:rsidR="00B408A0" w:rsidRPr="00B408A0" w:rsidRDefault="00B408A0" w:rsidP="00B408A0">
      <w:pPr>
        <w:widowControl/>
        <w:jc w:val="left"/>
        <w:rPr>
          <w:rFonts w:ascii="STKaiti" w:eastAsia="STKaiti" w:hAnsi="STKaiti" w:cs="Times New Roman"/>
          <w:kern w:val="0"/>
          <w:sz w:val="28"/>
          <w:szCs w:val="28"/>
          <w:lang w:val="en-CA"/>
        </w:rPr>
      </w:pPr>
    </w:p>
    <w:p w14:paraId="1A853EBC" w14:textId="3E0C4238"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在受持八关斋戒之前，发心非常重要。最好是有不造作的出离心和菩提心，实在不行，也要有相似的出离心与菩提心。</w:t>
      </w:r>
    </w:p>
    <w:p w14:paraId="77552BE4" w14:textId="1981C9F5" w:rsidR="00B408A0" w:rsidRDefault="00B408A0" w:rsidP="00B408A0">
      <w:pPr>
        <w:widowControl/>
        <w:jc w:val="left"/>
        <w:rPr>
          <w:rFonts w:ascii="STKaiti" w:eastAsia="STKaiti" w:hAnsi="STKaiti" w:cs="Times New Roman"/>
          <w:kern w:val="0"/>
          <w:sz w:val="28"/>
          <w:szCs w:val="28"/>
          <w:lang w:val="en-CA"/>
        </w:rPr>
      </w:pPr>
    </w:p>
    <w:p w14:paraId="32134B8C" w14:textId="77777777"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前三种八关斋戒与密宗的八关斋戒之间，有六种差别：</w:t>
      </w:r>
    </w:p>
    <w:p w14:paraId="29460B4F" w14:textId="77777777" w:rsidR="00B408A0" w:rsidRPr="00B408A0" w:rsidRDefault="00B408A0" w:rsidP="00B408A0">
      <w:pPr>
        <w:widowControl/>
        <w:jc w:val="left"/>
        <w:rPr>
          <w:rFonts w:ascii="STKaiti" w:eastAsia="STKaiti" w:hAnsi="STKaiti" w:cs="Times New Roman"/>
          <w:kern w:val="0"/>
          <w:sz w:val="28"/>
          <w:szCs w:val="28"/>
          <w:lang w:val="en-CA"/>
        </w:rPr>
      </w:pPr>
    </w:p>
    <w:p w14:paraId="7F2C9A2E" w14:textId="308CEC08"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（一）受戒者</w:t>
      </w:r>
    </w:p>
    <w:p w14:paraId="6D23D7A9" w14:textId="77777777" w:rsidR="00B408A0" w:rsidRPr="00B408A0" w:rsidRDefault="00B408A0" w:rsidP="00B408A0">
      <w:pPr>
        <w:widowControl/>
        <w:jc w:val="left"/>
        <w:rPr>
          <w:rFonts w:ascii="STKaiti" w:eastAsia="STKaiti" w:hAnsi="STKaiti" w:cs="Times New Roman"/>
          <w:kern w:val="0"/>
          <w:sz w:val="28"/>
          <w:szCs w:val="28"/>
          <w:lang w:val="en-CA"/>
        </w:rPr>
      </w:pPr>
    </w:p>
    <w:p w14:paraId="21E9A9F6" w14:textId="2947B2F1"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前三个八关斋戒，居士可以受，出家人不能受。密宗的八关斋戒，出家人、在家人都可以受。因为出家戒与前三种八关斋戒的层次不一样。在低层次戒律的基础上，可以受高层次的戒律。但在具备高层次戒体之后，再去受低层的戒律，就有两种结果：一种是得不到戒体；如果得到了戒体，则原有的戒体也会同时舍去。如果出家人受前三种八关斋戒，就有可能舍去出家戒。所以出家人不能受前三种八关斋戒。</w:t>
      </w:r>
    </w:p>
    <w:p w14:paraId="1C2A0D86" w14:textId="77777777" w:rsidR="00B408A0" w:rsidRPr="00B408A0" w:rsidRDefault="00B408A0" w:rsidP="00B408A0">
      <w:pPr>
        <w:widowControl/>
        <w:jc w:val="left"/>
        <w:rPr>
          <w:rFonts w:ascii="STKaiti" w:eastAsia="STKaiti" w:hAnsi="STKaiti" w:cs="Times New Roman"/>
          <w:kern w:val="0"/>
          <w:sz w:val="28"/>
          <w:szCs w:val="28"/>
          <w:lang w:val="en-CA"/>
        </w:rPr>
      </w:pPr>
    </w:p>
    <w:p w14:paraId="7E4AC8E4" w14:textId="4AD344FE"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二）授戒者</w:t>
      </w:r>
      <w:r>
        <w:rPr>
          <w:rFonts w:ascii="STKaiti" w:eastAsia="STKaiti" w:hAnsi="STKaiti" w:cs="Times New Roman"/>
          <w:kern w:val="0"/>
          <w:sz w:val="28"/>
          <w:szCs w:val="28"/>
          <w:lang w:val="en-CA"/>
        </w:rPr>
        <w:t xml:space="preserve"> </w:t>
      </w:r>
      <w:r w:rsidRPr="00B408A0">
        <w:rPr>
          <w:rFonts w:ascii="STKaiti" w:eastAsia="STKaiti" w:hAnsi="STKaiti" w:cs="Times New Roman" w:hint="eastAsia"/>
          <w:kern w:val="0"/>
          <w:sz w:val="28"/>
          <w:szCs w:val="28"/>
          <w:lang w:val="en-CA"/>
        </w:rPr>
        <w:t>第一次受持前三个八关斋戒的时候，需要在一位善知识面前受。密宗八关斋戒最好是在善知识面前受，但如果实在找不到，则在佛像前受持也可以。</w:t>
      </w:r>
    </w:p>
    <w:p w14:paraId="1609C4A6" w14:textId="77777777" w:rsidR="00B408A0" w:rsidRPr="00B408A0" w:rsidRDefault="00B408A0" w:rsidP="00B408A0">
      <w:pPr>
        <w:widowControl/>
        <w:jc w:val="left"/>
        <w:rPr>
          <w:rFonts w:ascii="STKaiti" w:eastAsia="STKaiti" w:hAnsi="STKaiti" w:cs="Times New Roman"/>
          <w:kern w:val="0"/>
          <w:sz w:val="28"/>
          <w:szCs w:val="28"/>
          <w:lang w:val="en-CA"/>
        </w:rPr>
      </w:pPr>
    </w:p>
    <w:p w14:paraId="35DEDDB8" w14:textId="1601F133" w:rsidR="00B408A0" w:rsidRPr="00B408A0" w:rsidRDefault="00B408A0" w:rsidP="00B408A0">
      <w:pPr>
        <w:widowControl/>
        <w:jc w:val="left"/>
        <w:rPr>
          <w:rFonts w:ascii="STKaiti" w:eastAsia="STKaiti" w:hAnsi="STKaiti" w:cs="Times New Roman" w:hint="eastAsia"/>
          <w:kern w:val="0"/>
          <w:sz w:val="28"/>
          <w:szCs w:val="28"/>
          <w:lang w:val="en-CA"/>
        </w:rPr>
      </w:pPr>
      <w:r>
        <w:rPr>
          <w:rFonts w:ascii="STKaiti" w:eastAsia="STKaiti" w:hAnsi="STKaiti" w:cs="Times New Roman"/>
          <w:kern w:val="0"/>
          <w:sz w:val="28"/>
          <w:szCs w:val="28"/>
          <w:lang w:val="en-CA"/>
        </w:rPr>
        <w:lastRenderedPageBreak/>
        <w:t xml:space="preserve"> </w:t>
      </w:r>
      <w:r w:rsidRPr="00B408A0">
        <w:rPr>
          <w:rFonts w:ascii="STKaiti" w:eastAsia="STKaiti" w:hAnsi="STKaiti" w:cs="Times New Roman" w:hint="eastAsia"/>
          <w:kern w:val="0"/>
          <w:sz w:val="28"/>
          <w:szCs w:val="28"/>
          <w:lang w:val="en-CA"/>
        </w:rPr>
        <w:t>（三）发心</w:t>
      </w:r>
      <w:r>
        <w:rPr>
          <w:rFonts w:ascii="STKaiti" w:eastAsia="STKaiti" w:hAnsi="STKaiti" w:cs="Times New Roman"/>
          <w:kern w:val="0"/>
          <w:sz w:val="28"/>
          <w:szCs w:val="28"/>
          <w:lang w:val="en-CA"/>
        </w:rPr>
        <w:t xml:space="preserve"> </w:t>
      </w:r>
      <w:r w:rsidRPr="00B408A0">
        <w:rPr>
          <w:rFonts w:ascii="STKaiti" w:eastAsia="STKaiti" w:hAnsi="STKaiti" w:cs="Times New Roman" w:hint="eastAsia"/>
          <w:kern w:val="0"/>
          <w:sz w:val="28"/>
          <w:szCs w:val="28"/>
          <w:lang w:val="en-CA"/>
        </w:rPr>
        <w:t>前两个八关斋戒不需要有菩提心，只要有皈依戒与出离心就可以了。密宗的八关斋戒必须要有菩提心。</w:t>
      </w:r>
    </w:p>
    <w:p w14:paraId="41EC9996" w14:textId="77777777" w:rsidR="00B408A0" w:rsidRPr="00B408A0" w:rsidRDefault="00B408A0" w:rsidP="00B408A0">
      <w:pPr>
        <w:widowControl/>
        <w:jc w:val="left"/>
        <w:rPr>
          <w:rFonts w:ascii="STKaiti" w:eastAsia="STKaiti" w:hAnsi="STKaiti" w:cs="Times New Roman"/>
          <w:kern w:val="0"/>
          <w:sz w:val="28"/>
          <w:szCs w:val="28"/>
          <w:lang w:val="en-CA"/>
        </w:rPr>
      </w:pPr>
    </w:p>
    <w:p w14:paraId="2C3103FB" w14:textId="60E0B59D"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（四）仪轨</w:t>
      </w:r>
      <w:r>
        <w:rPr>
          <w:rFonts w:ascii="STKaiti" w:eastAsia="STKaiti" w:hAnsi="STKaiti" w:cs="Times New Roman" w:hint="eastAsia"/>
          <w:kern w:val="0"/>
          <w:sz w:val="28"/>
          <w:szCs w:val="28"/>
          <w:lang w:val="en-CA"/>
        </w:rPr>
        <w:t xml:space="preserve"> </w:t>
      </w:r>
      <w:r>
        <w:rPr>
          <w:rFonts w:ascii="STKaiti" w:eastAsia="STKaiti" w:hAnsi="STKaiti" w:cs="Times New Roman"/>
          <w:kern w:val="0"/>
          <w:sz w:val="28"/>
          <w:szCs w:val="28"/>
          <w:lang w:val="en-CA"/>
        </w:rPr>
        <w:t xml:space="preserve"> </w:t>
      </w:r>
      <w:r w:rsidRPr="00B408A0">
        <w:rPr>
          <w:rFonts w:ascii="STKaiti" w:eastAsia="STKaiti" w:hAnsi="STKaiti" w:cs="Times New Roman" w:hint="eastAsia"/>
          <w:kern w:val="0"/>
          <w:sz w:val="28"/>
          <w:szCs w:val="28"/>
          <w:lang w:val="en-CA"/>
        </w:rPr>
        <w:t>在前三个八关斋戒的共同仪轨之外，密宗八关斋戒属于外</w:t>
      </w:r>
      <w:r>
        <w:rPr>
          <w:rFonts w:ascii="STKaiti" w:eastAsia="STKaiti" w:hAnsi="STKaiti" w:cs="Times New Roman" w:hint="eastAsia"/>
          <w:kern w:val="0"/>
          <w:sz w:val="28"/>
          <w:szCs w:val="28"/>
          <w:lang w:val="en-CA"/>
        </w:rPr>
        <w:t xml:space="preserve"> </w:t>
      </w:r>
      <w:r w:rsidRPr="00B408A0">
        <w:rPr>
          <w:rFonts w:ascii="STKaiti" w:eastAsia="STKaiti" w:hAnsi="STKaiti" w:cs="Times New Roman" w:hint="eastAsia"/>
          <w:kern w:val="0"/>
          <w:sz w:val="28"/>
          <w:szCs w:val="28"/>
          <w:lang w:val="en-CA"/>
        </w:rPr>
        <w:t>密的戒律，它既有观想，也有灌顶，还有特定的仪轨。</w:t>
      </w:r>
    </w:p>
    <w:p w14:paraId="6F729031" w14:textId="77777777" w:rsidR="00B408A0" w:rsidRPr="00B408A0" w:rsidRDefault="00B408A0" w:rsidP="00B408A0">
      <w:pPr>
        <w:widowControl/>
        <w:jc w:val="left"/>
        <w:rPr>
          <w:rFonts w:ascii="STKaiti" w:eastAsia="STKaiti" w:hAnsi="STKaiti" w:cs="Times New Roman"/>
          <w:kern w:val="0"/>
          <w:sz w:val="28"/>
          <w:szCs w:val="28"/>
          <w:lang w:val="en-CA"/>
        </w:rPr>
      </w:pPr>
    </w:p>
    <w:p w14:paraId="38F8A778" w14:textId="6DF9682A"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kern w:val="0"/>
          <w:sz w:val="28"/>
          <w:szCs w:val="28"/>
          <w:lang w:val="en-CA"/>
        </w:rPr>
        <w:t>五）学处</w:t>
      </w:r>
      <w:r>
        <w:rPr>
          <w:rFonts w:ascii="STKaiti" w:eastAsia="STKaiti" w:hAnsi="STKaiti" w:cs="Times New Roman"/>
          <w:kern w:val="0"/>
          <w:sz w:val="28"/>
          <w:szCs w:val="28"/>
          <w:lang w:val="en-CA"/>
        </w:rPr>
        <w:t xml:space="preserve"> </w:t>
      </w:r>
      <w:r w:rsidRPr="00B408A0">
        <w:rPr>
          <w:rFonts w:ascii="STKaiti" w:eastAsia="STKaiti" w:hAnsi="STKaiti" w:cs="Times New Roman" w:hint="eastAsia"/>
          <w:kern w:val="0"/>
          <w:sz w:val="28"/>
          <w:szCs w:val="28"/>
          <w:lang w:val="en-CA"/>
        </w:rPr>
        <w:t>虽然八关斋戒的八条戒都是一样的，但密宗的八关斋戒必须素食，哪怕是三净肉也不能吃，前三个八关斋戒，尤其是前两个八关斋戒却没有这样的要求。</w:t>
      </w:r>
    </w:p>
    <w:p w14:paraId="363D7B57" w14:textId="77777777" w:rsidR="00B408A0" w:rsidRPr="00B408A0" w:rsidRDefault="00B408A0" w:rsidP="00B408A0">
      <w:pPr>
        <w:widowControl/>
        <w:jc w:val="left"/>
        <w:rPr>
          <w:rFonts w:ascii="STKaiti" w:eastAsia="STKaiti" w:hAnsi="STKaiti" w:cs="Times New Roman"/>
          <w:kern w:val="0"/>
          <w:sz w:val="28"/>
          <w:szCs w:val="28"/>
          <w:lang w:val="en-CA"/>
        </w:rPr>
      </w:pPr>
    </w:p>
    <w:p w14:paraId="232D86DC" w14:textId="3EA89EB1"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kern w:val="0"/>
          <w:sz w:val="28"/>
          <w:szCs w:val="28"/>
          <w:lang w:val="en-CA"/>
        </w:rPr>
        <w:t>（六）结果</w:t>
      </w:r>
      <w:r>
        <w:rPr>
          <w:rFonts w:ascii="STKaiti" w:eastAsia="STKaiti" w:hAnsi="STKaiti" w:cs="Times New Roman"/>
          <w:kern w:val="0"/>
          <w:sz w:val="28"/>
          <w:szCs w:val="28"/>
          <w:lang w:val="en-CA"/>
        </w:rPr>
        <w:t xml:space="preserve"> </w:t>
      </w:r>
      <w:r w:rsidRPr="00B408A0">
        <w:rPr>
          <w:rFonts w:ascii="STKaiti" w:eastAsia="STKaiti" w:hAnsi="STKaiti" w:cs="Times New Roman" w:hint="eastAsia"/>
          <w:kern w:val="0"/>
          <w:sz w:val="28"/>
          <w:szCs w:val="28"/>
          <w:lang w:val="en-CA"/>
        </w:rPr>
        <w:t>密宗八关斋戒的功德相当大，其结果是成就佛的果位。大乘显宗的八关斋戒因为有菩提心，所以也可以成为成佛之因，但前两个八关斋戒的果报，却只是人天福报和阿罗汉果位，而不是成佛之因。</w:t>
      </w:r>
    </w:p>
    <w:p w14:paraId="65DCCFA7" w14:textId="51672108"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b/>
          <w:bCs/>
          <w:kern w:val="0"/>
          <w:sz w:val="28"/>
          <w:szCs w:val="28"/>
          <w:lang w:val="en-CA"/>
        </w:rPr>
        <w:t>授戒者</w:t>
      </w:r>
      <w:r w:rsidRPr="00B408A0">
        <w:rPr>
          <w:rFonts w:ascii="STKaiti" w:eastAsia="STKaiti" w:hAnsi="STKaiti" w:cs="Times New Roman" w:hint="eastAsia"/>
          <w:b/>
          <w:bCs/>
          <w:kern w:val="0"/>
          <w:sz w:val="28"/>
          <w:szCs w:val="28"/>
          <w:lang w:val="en-CA"/>
        </w:rPr>
        <w:t>：</w:t>
      </w:r>
      <w:r w:rsidRPr="00B408A0">
        <w:rPr>
          <w:rFonts w:ascii="STKaiti" w:eastAsia="STKaiti" w:hAnsi="STKaiti" w:cs="Times New Roman" w:hint="eastAsia"/>
          <w:kern w:val="0"/>
          <w:sz w:val="28"/>
          <w:szCs w:val="28"/>
          <w:lang w:val="en-CA"/>
        </w:rPr>
        <w:t>第一次受戒时，需要一个善知识</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小乘一切有部</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八种别解脱戒都需要在比丘面前受</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小乘经部</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虽然受持出家戒律需要出家人，而且是比丘，但八关斋戒却不一定要在出家人面前受，由修证很好的居士传授居士戒，受戒者也能得到戒体</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此处所指的居士，最好是指像玛尔巴大师或萨迦派很多成就者那样的居士。如果实在没有办法，找不到更好的善知识，则在普通居士面前受戒也能得到戒体，但出于对戒律的尊重，我们还是不能过分草率随便</w:t>
      </w:r>
      <w:r>
        <w:rPr>
          <w:rFonts w:ascii="STKaiti" w:eastAsia="STKaiti" w:hAnsi="STKaiti" w:cs="Times New Roman" w:hint="eastAsia"/>
          <w:kern w:val="0"/>
          <w:sz w:val="28"/>
          <w:szCs w:val="28"/>
          <w:lang w:val="en-CA"/>
        </w:rPr>
        <w:t>。</w:t>
      </w:r>
    </w:p>
    <w:p w14:paraId="0C3F3B42" w14:textId="672539C1" w:rsid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b/>
          <w:bCs/>
          <w:kern w:val="0"/>
          <w:sz w:val="28"/>
          <w:szCs w:val="28"/>
          <w:lang w:val="en-CA"/>
        </w:rPr>
        <w:t>受戒者</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显宗的八关斋戒，受过居士戒的都可以受。密宗的八关斋戒，出家人、在家人都可以受。</w:t>
      </w:r>
    </w:p>
    <w:p w14:paraId="68BB7CAF" w14:textId="76A45699"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b/>
          <w:bCs/>
          <w:kern w:val="0"/>
          <w:sz w:val="28"/>
          <w:szCs w:val="28"/>
          <w:lang w:val="en-CA"/>
        </w:rPr>
        <w:t>受戒时间</w:t>
      </w:r>
      <w:r>
        <w:rPr>
          <w:rFonts w:ascii="STKaiti" w:eastAsia="STKaiti" w:hAnsi="STKaiti" w:cs="Times New Roman" w:hint="eastAsia"/>
          <w:b/>
          <w:bCs/>
          <w:kern w:val="0"/>
          <w:sz w:val="28"/>
          <w:szCs w:val="28"/>
          <w:lang w:val="en-CA"/>
        </w:rPr>
        <w:t>：</w:t>
      </w:r>
      <w:r w:rsidRPr="00B408A0">
        <w:rPr>
          <w:rFonts w:ascii="STKaiti" w:eastAsia="STKaiti" w:hAnsi="STKaiti" w:cs="Times New Roman" w:hint="eastAsia"/>
          <w:kern w:val="0"/>
          <w:sz w:val="28"/>
          <w:szCs w:val="28"/>
          <w:lang w:val="en-CA"/>
        </w:rPr>
        <w:t>在早上不借助于任何光源，仅凭自然光也能看到手纹的时候，直至日出之前的时间段内，都可以受持。因为八关斋戒只有二十四小时，所以刚刚开始天亮的时候必须受持，如果时间推迟到日出以后，就不够二十四小时，那样八关斋戒就不够完整了。另外，无着菩萨还制定了一种仅仅夜晚或白昼受持的八关斋戒。譬如说，在睡觉之前受持，第二天天亮的时候，戒体</w:t>
      </w:r>
      <w:r w:rsidRPr="00B408A0">
        <w:rPr>
          <w:rFonts w:ascii="STKaiti" w:eastAsia="STKaiti" w:hAnsi="STKaiti" w:cs="Times New Roman" w:hint="eastAsia"/>
          <w:kern w:val="0"/>
          <w:sz w:val="28"/>
          <w:szCs w:val="28"/>
          <w:lang w:val="en-CA"/>
        </w:rPr>
        <w:lastRenderedPageBreak/>
        <w:t>自然消失；或早上天亮的时候受持，晚上日落的时候，戒体自然消失，只受一个晚上或一个白天十二个小时的戒。这也是一种度化众生，令其培植善根的方便法门。无着菩萨这种戒律的制定，是有佛经根据的，我们不需要有任何怀疑，只要如理受持，就一定会得戒</w:t>
      </w:r>
    </w:p>
    <w:p w14:paraId="4EEA291E" w14:textId="1157C297" w:rsidR="00B408A0" w:rsidRP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b/>
          <w:bCs/>
          <w:kern w:val="0"/>
          <w:sz w:val="28"/>
          <w:szCs w:val="28"/>
          <w:lang w:val="en-CA"/>
        </w:rPr>
        <w:t>受戒方式</w:t>
      </w:r>
      <w:r>
        <w:rPr>
          <w:rFonts w:ascii="STKaiti" w:eastAsia="STKaiti" w:hAnsi="STKaiti" w:cs="Times New Roman" w:hint="eastAsia"/>
          <w:b/>
          <w:bCs/>
          <w:kern w:val="0"/>
          <w:sz w:val="28"/>
          <w:szCs w:val="28"/>
          <w:lang w:val="en-CA"/>
        </w:rPr>
        <w:t xml:space="preserve"> </w:t>
      </w:r>
      <w:r>
        <w:rPr>
          <w:rFonts w:ascii="STKaiti" w:eastAsia="STKaiti" w:hAnsi="STKaiti" w:cs="Times New Roman"/>
          <w:b/>
          <w:bCs/>
          <w:kern w:val="0"/>
          <w:sz w:val="28"/>
          <w:szCs w:val="28"/>
          <w:lang w:val="en-CA"/>
        </w:rPr>
        <w:t xml:space="preserve"> </w:t>
      </w:r>
      <w:r w:rsidRPr="00B408A0">
        <w:rPr>
          <w:rFonts w:ascii="STKaiti" w:eastAsia="STKaiti" w:hAnsi="STKaiti" w:cs="Times New Roman" w:hint="eastAsia"/>
          <w:kern w:val="0"/>
          <w:sz w:val="28"/>
          <w:szCs w:val="28"/>
          <w:lang w:val="en-CA"/>
        </w:rPr>
        <w:t>小乘发出离心，大乘发菩提心，是最起码的前提。</w:t>
      </w:r>
      <w:r>
        <w:rPr>
          <w:rFonts w:ascii="STKaiti" w:eastAsia="STKaiti" w:hAnsi="STKaiti" w:cs="Times New Roman" w:hint="eastAsia"/>
          <w:kern w:val="0"/>
          <w:sz w:val="28"/>
          <w:szCs w:val="28"/>
          <w:lang w:val="en-CA"/>
        </w:rPr>
        <w:t>其他</w:t>
      </w:r>
      <w:r w:rsidRPr="00B408A0">
        <w:rPr>
          <w:rFonts w:ascii="STKaiti" w:eastAsia="STKaiti" w:hAnsi="STKaiti" w:cs="Times New Roman" w:hint="eastAsia"/>
          <w:kern w:val="0"/>
          <w:sz w:val="28"/>
          <w:szCs w:val="28"/>
          <w:lang w:val="en-CA"/>
        </w:rPr>
        <w:t>要求如下：（一）早上第一次受戒的时候，受戒之前不能吃早餐；（二）受戒之前要洗澡，如果实在条件不允许，也一定要清洗五支——脸部、双手、双脚。（三）如果只受一天的戒，那就很简单，只需按照仪轨念诵就行。如果是受一年、两年、五年或终身，每月在有佛经规定的初八、十五、三十，以及其他功德殊胜的日子——初十、二十五、二十九，或任选其中固定的任何一天或几天。则在第一次受戒的时候要按照自己的选择发心，然后一次性受持。以后每月的斋戒日，就只需自己在释迦牟尼佛像前念仪轨受持即可。如果不是每个月的某几天，而是终身每日受持这八条戒，就不叫八关斋戒，而变成了一种居士戒。守持这种戒律的居士，叫“果目”居士。（四）在第一次受戒的时候，假如这样发心：如果因为农历和藏历的差别等等而受错日子，或者忘记受戒，我可以第二天补受。我想也应该是可以的。还有，为了避免因为中秋节或除夕的时候受戒，而引起家人的不满与不理解，甚至对佛教的诋毁，就在第一次受戒的时候发愿：如果中秋与除夕的藏历和农历是同一天，我就发愿在之前的十四号与二十九号受戒，除了这两个特殊日子以外，我都按照正常的日子受戒。但是，倘若第一次受戒的时候没有这样的思想准备，而在事到临头的时候，想临时改变受戒日期，肯定是不行的。（五）受戒日期的计算，最好以藏历——根据时轮金刚的历算方式计算出的日历——为依据。首先，因为时轮金刚的历算方式是佛宣说的。也就是说，在全世界的所有日历当中，唯有藏历才是佛教的日历，其他的农历、阳历、阴历都跟佛教没有什么关系。（六）佛经讲过，受戒的时候，受戒者的位置必须低于传戒者的位置。如果是在佛像前受戒，佛像也要放于高处，并在佛像前尽量地设置供品——花、水、香、灯等等。设完供品之后，面朝佛像与善知识磕三个</w:t>
      </w:r>
      <w:r w:rsidRPr="00B408A0">
        <w:rPr>
          <w:rFonts w:ascii="STKaiti" w:eastAsia="STKaiti" w:hAnsi="STKaiti" w:cs="Times New Roman" w:hint="eastAsia"/>
          <w:kern w:val="0"/>
          <w:sz w:val="28"/>
          <w:szCs w:val="28"/>
          <w:lang w:val="en-CA"/>
        </w:rPr>
        <w:lastRenderedPageBreak/>
        <w:t>头，然后既可以双手合十，也可以双手交叉，并念诵三遍仪轨。在第三遍结束的同时，受戒者就得到了戒体。最关键的是发心，一个是发出离心和菩提心；另外一个是发誓：从此时到明天日出之间等等的时间里，我一定要严守八关斋戒。</w:t>
      </w:r>
    </w:p>
    <w:p w14:paraId="43243933" w14:textId="0049592C" w:rsidR="00B408A0" w:rsidRPr="00B408A0" w:rsidRDefault="00B408A0" w:rsidP="00B408A0">
      <w:pPr>
        <w:widowControl/>
        <w:jc w:val="left"/>
        <w:rPr>
          <w:rFonts w:ascii="STKaiti" w:eastAsia="STKaiti" w:hAnsi="STKaiti" w:cs="Times New Roman" w:hint="eastAsia"/>
          <w:kern w:val="0"/>
          <w:sz w:val="28"/>
          <w:szCs w:val="28"/>
          <w:lang w:val="en-CA"/>
        </w:rPr>
      </w:pPr>
      <w:r w:rsidRPr="00B408A0">
        <w:rPr>
          <w:rFonts w:ascii="STKaiti" w:eastAsia="STKaiti" w:hAnsi="STKaiti" w:cs="Times New Roman" w:hint="eastAsia"/>
          <w:b/>
          <w:bCs/>
          <w:kern w:val="0"/>
          <w:sz w:val="28"/>
          <w:szCs w:val="28"/>
          <w:lang w:val="en-CA"/>
        </w:rPr>
        <w:t>学处</w:t>
      </w:r>
      <w:r>
        <w:rPr>
          <w:rFonts w:ascii="STKaiti" w:eastAsia="STKaiti" w:hAnsi="STKaiti" w:cs="Times New Roman" w:hint="eastAsia"/>
          <w:b/>
          <w:bCs/>
          <w:kern w:val="0"/>
          <w:sz w:val="28"/>
          <w:szCs w:val="28"/>
          <w:lang w:val="en-CA"/>
        </w:rPr>
        <w:t xml:space="preserve"> </w:t>
      </w:r>
      <w:r>
        <w:rPr>
          <w:rFonts w:ascii="STKaiti" w:eastAsia="STKaiti" w:hAnsi="STKaiti" w:cs="Times New Roman"/>
          <w:b/>
          <w:bCs/>
          <w:kern w:val="0"/>
          <w:sz w:val="28"/>
          <w:szCs w:val="28"/>
          <w:lang w:val="en-CA"/>
        </w:rPr>
        <w:t xml:space="preserve"> </w:t>
      </w:r>
      <w:r w:rsidRPr="00B408A0">
        <w:rPr>
          <w:rFonts w:ascii="STKaiti" w:eastAsia="STKaiti" w:hAnsi="STKaiti" w:cs="Times New Roman" w:hint="eastAsia"/>
          <w:kern w:val="0"/>
          <w:sz w:val="28"/>
          <w:szCs w:val="28"/>
          <w:lang w:val="en-CA"/>
        </w:rPr>
        <w:t>杀生</w:t>
      </w:r>
      <w:r>
        <w:rPr>
          <w:rFonts w:ascii="STKaiti" w:eastAsia="STKaiti" w:hAnsi="STKaiti" w:cs="Times New Roman" w:hint="eastAsia"/>
          <w:kern w:val="0"/>
          <w:sz w:val="28"/>
          <w:szCs w:val="28"/>
          <w:lang w:val="en-CA"/>
        </w:rPr>
        <w:t>、不予取、邪淫、妄语、饮酒、歌舞打扮、高广大床、非时食（</w:t>
      </w:r>
      <w:r w:rsidRPr="00B408A0">
        <w:rPr>
          <w:rFonts w:ascii="STKaiti" w:eastAsia="STKaiti" w:hAnsi="STKaiti" w:cs="Times New Roman" w:hint="eastAsia"/>
          <w:kern w:val="0"/>
          <w:sz w:val="28"/>
          <w:szCs w:val="28"/>
          <w:lang w:val="en-CA"/>
        </w:rPr>
        <w:t>过了中午以后，不能吃固体的食物与能充饥的牛奶、酸奶等饮料。下午可以喝茶、喝水。正午时间的规定，有两种参照方法：一种是真太阳时。在成都，是下午一点零四分，但为了保守起见，超过一点钟以后，不要吃东西。</w:t>
      </w:r>
      <w:r>
        <w:rPr>
          <w:rFonts w:ascii="STKaiti" w:eastAsia="STKaiti" w:hAnsi="STKaiti" w:cs="Times New Roman" w:hint="eastAsia"/>
          <w:kern w:val="0"/>
          <w:sz w:val="28"/>
          <w:szCs w:val="28"/>
          <w:lang w:val="en-CA"/>
        </w:rPr>
        <w:t>）</w:t>
      </w:r>
    </w:p>
    <w:p w14:paraId="5B1B2977" w14:textId="1BE1A932" w:rsidR="00B408A0" w:rsidRDefault="00B408A0" w:rsidP="00B408A0">
      <w:pPr>
        <w:widowControl/>
        <w:jc w:val="left"/>
        <w:rPr>
          <w:rFonts w:ascii="STKaiti" w:eastAsia="STKaiti" w:hAnsi="STKaiti" w:cs="Times New Roman"/>
          <w:kern w:val="0"/>
          <w:sz w:val="28"/>
          <w:szCs w:val="28"/>
          <w:lang w:val="en-CA"/>
        </w:rPr>
      </w:pPr>
      <w:r w:rsidRPr="00B408A0">
        <w:rPr>
          <w:rFonts w:ascii="STKaiti" w:eastAsia="STKaiti" w:hAnsi="STKaiti" w:cs="Times New Roman" w:hint="eastAsia"/>
          <w:b/>
          <w:bCs/>
          <w:kern w:val="0"/>
          <w:sz w:val="28"/>
          <w:szCs w:val="28"/>
          <w:lang w:val="en-CA"/>
        </w:rPr>
        <w:t>功德</w:t>
      </w:r>
      <w:r>
        <w:rPr>
          <w:rFonts w:ascii="STKaiti" w:eastAsia="STKaiti" w:hAnsi="STKaiti" w:cs="Times New Roman" w:hint="eastAsia"/>
          <w:b/>
          <w:bCs/>
          <w:kern w:val="0"/>
          <w:sz w:val="28"/>
          <w:szCs w:val="28"/>
          <w:lang w:val="en-CA"/>
        </w:rPr>
        <w:t xml:space="preserve"> </w:t>
      </w:r>
      <w:r>
        <w:rPr>
          <w:rFonts w:ascii="STKaiti" w:eastAsia="STKaiti" w:hAnsi="STKaiti" w:cs="Times New Roman"/>
          <w:b/>
          <w:bCs/>
          <w:kern w:val="0"/>
          <w:sz w:val="28"/>
          <w:szCs w:val="28"/>
          <w:lang w:val="en-CA"/>
        </w:rPr>
        <w:t xml:space="preserve"> </w:t>
      </w:r>
      <w:r w:rsidRPr="00B408A0">
        <w:rPr>
          <w:rFonts w:ascii="STKaiti" w:eastAsia="STKaiti" w:hAnsi="STKaiti" w:cs="Times New Roman" w:hint="eastAsia"/>
          <w:kern w:val="0"/>
          <w:sz w:val="28"/>
          <w:szCs w:val="28"/>
          <w:lang w:val="en-CA"/>
        </w:rPr>
        <w:t>第一个比喻：即使印度恒河等四大河流的河水能用一杯或一滴的计量单位来估量，守持一天八关斋戒的功德也无法衡量、不可思议。第二个比喻：如果南瞻部洲坐满了阿罗汉，有人终身以各种各样的珠宝、食品、衣物等等供养如此之多的阿罗汉。其功德，也不如守持一天八关斋戒功德的千分之一、万分之一，乃至十万分之一</w:t>
      </w:r>
      <w:r>
        <w:rPr>
          <w:rFonts w:ascii="STKaiti" w:eastAsia="STKaiti" w:hAnsi="STKaiti" w:cs="Times New Roman" w:hint="eastAsia"/>
          <w:kern w:val="0"/>
          <w:sz w:val="28"/>
          <w:szCs w:val="28"/>
          <w:lang w:val="en-CA"/>
        </w:rPr>
        <w:t>。</w:t>
      </w:r>
      <w:r w:rsidRPr="00B408A0">
        <w:rPr>
          <w:rFonts w:ascii="STKaiti" w:eastAsia="STKaiti" w:hAnsi="STKaiti" w:cs="Times New Roman" w:hint="eastAsia"/>
          <w:kern w:val="0"/>
          <w:sz w:val="28"/>
          <w:szCs w:val="28"/>
          <w:lang w:val="en-CA"/>
        </w:rPr>
        <w:t>佛经上</w:t>
      </w:r>
      <w:r>
        <w:rPr>
          <w:rFonts w:ascii="STKaiti" w:eastAsia="STKaiti" w:hAnsi="STKaiti" w:cs="Times New Roman" w:hint="eastAsia"/>
          <w:kern w:val="0"/>
          <w:sz w:val="28"/>
          <w:szCs w:val="28"/>
          <w:lang w:val="en-CA"/>
        </w:rPr>
        <w:t>另</w:t>
      </w:r>
      <w:r w:rsidRPr="00B408A0">
        <w:rPr>
          <w:rFonts w:ascii="STKaiti" w:eastAsia="STKaiti" w:hAnsi="STKaiti" w:cs="Times New Roman" w:hint="eastAsia"/>
          <w:kern w:val="0"/>
          <w:sz w:val="28"/>
          <w:szCs w:val="28"/>
          <w:lang w:val="en-CA"/>
        </w:rPr>
        <w:t>一个比喻：有一个人在一个又一个大劫期间，以遍满三千大千世界的各种金银珠宝供养十方三世诸佛，其功德与末法时代于一昼夜中仅仅守持一条戒的功德相比，受戒者的功德也远远超过供养者的功德。此比喻说的是仅仅守持一条戒，而不是八关斋戒。可想而知，如果每月坚持守持八关斋戒的八条戒，其功德就更不用说了。</w:t>
      </w:r>
    </w:p>
    <w:p w14:paraId="6954D971" w14:textId="77777777"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sz w:val="20"/>
          <w:szCs w:val="20"/>
          <w:u w:val="single"/>
        </w:rPr>
      </w:pPr>
      <w:r w:rsidRPr="00B408A0">
        <w:rPr>
          <w:rFonts w:ascii="STKaiti" w:eastAsia="STKaiti" w:hAnsi="STKaiti" w:hint="eastAsia"/>
          <w:b/>
          <w:bCs/>
          <w:sz w:val="28"/>
          <w:szCs w:val="28"/>
        </w:rPr>
        <w:t>仪轨：</w:t>
      </w:r>
      <w:r w:rsidRPr="00B408A0">
        <w:rPr>
          <w:rFonts w:ascii="PingFang TC" w:eastAsia="PingFang TC" w:hAnsi="PingFang TC" w:cs="PingFang TC" w:hint="eastAsia"/>
          <w:color w:val="00001A"/>
          <w:sz w:val="20"/>
          <w:szCs w:val="20"/>
        </w:rPr>
        <w:t>于三宝所依处前随力供上供品，脱鞋，五支（两手、两足、脸）沐浴，向三宝及上师顶礼，两膝着地、合掌，发出离心及菩提心。于上师或三宝所依处前诵此文：</w:t>
      </w:r>
      <w:r w:rsidRPr="00B408A0">
        <w:rPr>
          <w:rFonts w:ascii="PingFang TC" w:eastAsia="PingFang TC" w:hAnsi="PingFang TC" w:cs="PingFang TC" w:hint="eastAsia"/>
          <w:color w:val="00001A"/>
          <w:sz w:val="20"/>
          <w:szCs w:val="20"/>
          <w:u w:val="single"/>
        </w:rPr>
        <w:t>大德（导师）一心念我，我名</w:t>
      </w:r>
      <w:r w:rsidRPr="00B408A0">
        <w:rPr>
          <w:rFonts w:ascii="Montserrat" w:hAnsi="Montserrat"/>
          <w:color w:val="00001A"/>
          <w:sz w:val="20"/>
          <w:szCs w:val="20"/>
          <w:u w:val="single"/>
        </w:rPr>
        <w:t>______</w:t>
      </w:r>
      <w:r w:rsidRPr="00B408A0">
        <w:rPr>
          <w:rFonts w:ascii="PingFang TC" w:eastAsia="PingFang TC" w:hAnsi="PingFang TC" w:cs="PingFang TC" w:hint="eastAsia"/>
          <w:color w:val="00001A"/>
          <w:sz w:val="20"/>
          <w:szCs w:val="20"/>
          <w:u w:val="single"/>
        </w:rPr>
        <w:t>，从此时起终身皈依佛，两足尊；皈依法，离欲尊；皈依僧，众中尊。请大德（导师）从此时起，乃至明日日出时止，摄我为八斋戒者（诵三遍）。</w:t>
      </w:r>
      <w:r w:rsidRPr="00B408A0">
        <w:rPr>
          <w:rFonts w:ascii="PingFang TC" w:eastAsia="PingFang TC" w:hAnsi="PingFang TC" w:cs="PingFang TC" w:hint="eastAsia"/>
          <w:color w:val="00001A"/>
          <w:sz w:val="20"/>
          <w:szCs w:val="20"/>
        </w:rPr>
        <w:t>此乃方便（师说），</w:t>
      </w:r>
      <w:r w:rsidRPr="00B408A0">
        <w:rPr>
          <w:rFonts w:ascii="PingFang TC" w:eastAsia="PingFang TC" w:hAnsi="PingFang TC" w:cs="PingFang TC" w:hint="eastAsia"/>
          <w:color w:val="00001A"/>
          <w:sz w:val="20"/>
          <w:szCs w:val="20"/>
          <w:u w:val="single"/>
        </w:rPr>
        <w:t>善哉（自说）。</w:t>
      </w:r>
    </w:p>
    <w:p w14:paraId="2ABB106E" w14:textId="77777777" w:rsid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sz w:val="20"/>
          <w:szCs w:val="20"/>
        </w:rPr>
      </w:pPr>
      <w:r w:rsidRPr="00B408A0">
        <w:rPr>
          <w:rFonts w:ascii="PingFang TC" w:eastAsia="PingFang TC" w:hAnsi="PingFang TC" w:cs="PingFang TC" w:hint="eastAsia"/>
          <w:color w:val="00001A"/>
          <w:sz w:val="20"/>
          <w:szCs w:val="20"/>
          <w:u w:val="single"/>
        </w:rPr>
        <w:t>次诵：愿师（导师）念我，往昔圣者阿罗汉如何断除</w:t>
      </w:r>
      <w:r w:rsidRPr="00B408A0">
        <w:rPr>
          <w:rFonts w:ascii="SimSun" w:eastAsia="SimSun" w:hAnsi="SimSun" w:cs="SimSun" w:hint="eastAsia"/>
          <w:color w:val="00001A"/>
          <w:sz w:val="20"/>
          <w:szCs w:val="20"/>
          <w:u w:val="single"/>
        </w:rPr>
        <w:t>杀</w:t>
      </w:r>
      <w:r w:rsidRPr="00B408A0">
        <w:rPr>
          <w:rFonts w:ascii="PingFang TC" w:eastAsia="PingFang TC" w:hAnsi="PingFang TC" w:cs="PingFang TC" w:hint="eastAsia"/>
          <w:color w:val="00001A"/>
          <w:sz w:val="20"/>
          <w:szCs w:val="20"/>
          <w:u w:val="single"/>
        </w:rPr>
        <w:t>生而不</w:t>
      </w:r>
      <w:r w:rsidRPr="00B408A0">
        <w:rPr>
          <w:rFonts w:ascii="SimSun" w:eastAsia="SimSun" w:hAnsi="SimSun" w:cs="SimSun" w:hint="eastAsia"/>
          <w:color w:val="00001A"/>
          <w:sz w:val="20"/>
          <w:szCs w:val="20"/>
          <w:u w:val="single"/>
        </w:rPr>
        <w:t>杀</w:t>
      </w:r>
      <w:r w:rsidRPr="00B408A0">
        <w:rPr>
          <w:rFonts w:ascii="PingFang TC" w:eastAsia="PingFang TC" w:hAnsi="PingFang TC" w:cs="PingFang TC" w:hint="eastAsia"/>
          <w:color w:val="00001A"/>
          <w:sz w:val="20"/>
          <w:szCs w:val="20"/>
          <w:u w:val="single"/>
        </w:rPr>
        <w:t>生，如是我名</w:t>
      </w:r>
      <w:r w:rsidRPr="00B408A0">
        <w:rPr>
          <w:rFonts w:ascii="Montserrat" w:hAnsi="Montserrat"/>
          <w:color w:val="00001A"/>
          <w:sz w:val="20"/>
          <w:szCs w:val="20"/>
          <w:u w:val="single"/>
        </w:rPr>
        <w:t>______</w:t>
      </w:r>
      <w:r w:rsidRPr="00B408A0">
        <w:rPr>
          <w:rFonts w:ascii="PingFang TC" w:eastAsia="PingFang TC" w:hAnsi="PingFang TC" w:cs="PingFang TC" w:hint="eastAsia"/>
          <w:color w:val="00001A"/>
          <w:sz w:val="20"/>
          <w:szCs w:val="20"/>
          <w:u w:val="single"/>
        </w:rPr>
        <w:t>，亦从此时起，乃至明日日出时止，断除</w:t>
      </w:r>
      <w:r w:rsidRPr="00B408A0">
        <w:rPr>
          <w:rFonts w:ascii="SimSun" w:eastAsia="SimSun" w:hAnsi="SimSun" w:cs="SimSun" w:hint="eastAsia"/>
          <w:color w:val="00001A"/>
          <w:sz w:val="20"/>
          <w:szCs w:val="20"/>
          <w:u w:val="single"/>
        </w:rPr>
        <w:t>杀</w:t>
      </w:r>
      <w:r w:rsidRPr="00B408A0">
        <w:rPr>
          <w:rFonts w:ascii="PingFang TC" w:eastAsia="PingFang TC" w:hAnsi="PingFang TC" w:cs="PingFang TC" w:hint="eastAsia"/>
          <w:color w:val="00001A"/>
          <w:sz w:val="20"/>
          <w:szCs w:val="20"/>
          <w:u w:val="single"/>
        </w:rPr>
        <w:t>生而不</w:t>
      </w:r>
      <w:r w:rsidRPr="00B408A0">
        <w:rPr>
          <w:rFonts w:ascii="SimSun" w:eastAsia="SimSun" w:hAnsi="SimSun" w:cs="SimSun" w:hint="eastAsia"/>
          <w:color w:val="00001A"/>
          <w:sz w:val="20"/>
          <w:szCs w:val="20"/>
          <w:u w:val="single"/>
        </w:rPr>
        <w:t>杀</w:t>
      </w:r>
      <w:r w:rsidRPr="00B408A0">
        <w:rPr>
          <w:rFonts w:ascii="PingFang TC" w:eastAsia="PingFang TC" w:hAnsi="PingFang TC" w:cs="PingFang TC" w:hint="eastAsia"/>
          <w:color w:val="00001A"/>
          <w:sz w:val="20"/>
          <w:szCs w:val="20"/>
          <w:u w:val="single"/>
        </w:rPr>
        <w:t>生，我以此第一支，向圣者阿罗汉之学处随修、随学、随作。此外，往昔圣者阿罗汉如何断除盗取，非梵行，妄语，谷酒、酒粉、能醉、放逸之物，歌舞、音乐、华鬘、涂香、饰件、涂色，高广大床、非时食而不食非时食。如是我名</w:t>
      </w:r>
      <w:r w:rsidRPr="00B408A0">
        <w:rPr>
          <w:rFonts w:ascii="Montserrat" w:hAnsi="Montserrat"/>
          <w:color w:val="00001A"/>
          <w:sz w:val="20"/>
          <w:szCs w:val="20"/>
          <w:u w:val="single"/>
        </w:rPr>
        <w:t>______</w:t>
      </w:r>
      <w:r w:rsidRPr="00B408A0">
        <w:rPr>
          <w:rFonts w:ascii="PingFang TC" w:eastAsia="PingFang TC" w:hAnsi="PingFang TC" w:cs="PingFang TC" w:hint="eastAsia"/>
          <w:color w:val="00001A"/>
          <w:sz w:val="20"/>
          <w:szCs w:val="20"/>
          <w:u w:val="single"/>
        </w:rPr>
        <w:t>，亦从此时起，乃至明日日出时止，不盗，不非梵行，不妄语，不饮谷酒、酒粉、能醉、放逸之物，不作歌舞、音乐、华鬘、涂香、装饰、涂色，不坐卧高广大床，不非时食，我以此八支向圣者阿罗汉之学处随修、随学、随作</w:t>
      </w:r>
      <w:r w:rsidRPr="00B408A0">
        <w:rPr>
          <w:rFonts w:ascii="PingFang TC" w:eastAsia="PingFang TC" w:hAnsi="PingFang TC" w:cs="PingFang TC" w:hint="eastAsia"/>
          <w:color w:val="00001A"/>
          <w:sz w:val="20"/>
          <w:szCs w:val="20"/>
        </w:rPr>
        <w:t>（诵一遍）。</w:t>
      </w:r>
    </w:p>
    <w:p w14:paraId="6A3FBA0A" w14:textId="59BC5FFB"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sz w:val="20"/>
          <w:szCs w:val="20"/>
        </w:rPr>
      </w:pPr>
      <w:r w:rsidRPr="00B408A0">
        <w:rPr>
          <w:rFonts w:ascii="PingFang TC" w:eastAsia="PingFang TC" w:hAnsi="PingFang TC" w:cs="PingFang TC" w:hint="eastAsia"/>
          <w:color w:val="00001A"/>
          <w:sz w:val="20"/>
          <w:szCs w:val="20"/>
        </w:rPr>
        <w:lastRenderedPageBreak/>
        <w:t>此乃方便（师说），</w:t>
      </w:r>
      <w:r w:rsidRPr="00B408A0">
        <w:rPr>
          <w:rFonts w:ascii="PingFang TC" w:eastAsia="PingFang TC" w:hAnsi="PingFang TC" w:cs="PingFang TC" w:hint="eastAsia"/>
          <w:color w:val="00001A"/>
          <w:sz w:val="20"/>
          <w:szCs w:val="20"/>
          <w:u w:val="single"/>
        </w:rPr>
        <w:t>善哉</w:t>
      </w:r>
      <w:r w:rsidRPr="00B408A0">
        <w:rPr>
          <w:rFonts w:ascii="PingFang TC" w:eastAsia="PingFang TC" w:hAnsi="PingFang TC" w:cs="PingFang TC" w:hint="eastAsia"/>
          <w:color w:val="00001A"/>
          <w:sz w:val="20"/>
          <w:szCs w:val="20"/>
        </w:rPr>
        <w:t>（自说）。</w:t>
      </w:r>
    </w:p>
    <w:p w14:paraId="3B2495BE" w14:textId="68080583" w:rsidR="00B408A0" w:rsidRPr="00B408A0" w:rsidRDefault="00B408A0" w:rsidP="00B408A0">
      <w:pPr>
        <w:widowControl/>
        <w:jc w:val="left"/>
        <w:rPr>
          <w:rFonts w:ascii="STKaiti" w:eastAsia="STKaiti" w:hAnsi="STKaiti" w:cs="Times New Roman" w:hint="eastAsia"/>
          <w:b/>
          <w:bCs/>
          <w:kern w:val="0"/>
          <w:sz w:val="28"/>
          <w:szCs w:val="28"/>
          <w:lang w:val="en-CA"/>
        </w:rPr>
      </w:pPr>
      <w:r w:rsidRPr="00B408A0">
        <w:rPr>
          <w:rFonts w:ascii="STKaiti" w:eastAsia="STKaiti" w:hAnsi="STKaiti" w:cs="Times New Roman" w:hint="eastAsia"/>
          <w:b/>
          <w:bCs/>
          <w:kern w:val="0"/>
          <w:sz w:val="28"/>
          <w:szCs w:val="28"/>
          <w:lang w:val="en-CA"/>
        </w:rPr>
        <w:t>针对失坏律仪的对治：</w:t>
      </w:r>
    </w:p>
    <w:p w14:paraId="2A423CEA" w14:textId="28205C56" w:rsidR="00A85417" w:rsidRPr="002E7474" w:rsidRDefault="00A85417" w:rsidP="00A85417">
      <w:pPr>
        <w:pStyle w:val="NormalWeb"/>
      </w:pPr>
      <w:r w:rsidRPr="00273F70">
        <w:rPr>
          <w:rFonts w:ascii="STKaiti" w:eastAsia="STKaiti" w:hAnsi="STKaiti" w:cstheme="minorBidi" w:hint="eastAsia"/>
          <w:b/>
          <w:bCs/>
          <w:kern w:val="2"/>
          <w:sz w:val="28"/>
          <w:szCs w:val="28"/>
          <w:lang w:val="en-US"/>
        </w:rPr>
        <w:t>对治</w:t>
      </w:r>
      <w:r w:rsidR="002E7474">
        <w:rPr>
          <w:rFonts w:ascii="STKaiti" w:eastAsia="STKaiti" w:hAnsi="STKaiti" w:cstheme="minorBidi" w:hint="eastAsia"/>
          <w:b/>
          <w:bCs/>
          <w:kern w:val="2"/>
          <w:sz w:val="28"/>
          <w:szCs w:val="28"/>
          <w:lang w:val="en-US"/>
        </w:rPr>
        <w:t>1</w:t>
      </w:r>
      <w:r w:rsidRPr="00273F70">
        <w:rPr>
          <w:rFonts w:ascii="STKaiti" w:eastAsia="STKaiti" w:hAnsi="STKaiti" w:cstheme="minorBidi" w:hint="eastAsia"/>
          <w:b/>
          <w:bCs/>
          <w:kern w:val="2"/>
          <w:sz w:val="28"/>
          <w:szCs w:val="28"/>
          <w:lang w:val="en-US"/>
        </w:rPr>
        <w:t>：</w:t>
      </w:r>
      <w:r w:rsidRPr="00273F70">
        <w:rPr>
          <w:rFonts w:ascii="STKaiti" w:eastAsia="STKaiti" w:hAnsi="STKaiti" w:cstheme="minorBidi" w:hint="eastAsia"/>
          <w:kern w:val="2"/>
          <w:sz w:val="28"/>
          <w:szCs w:val="28"/>
          <w:lang w:val="en-US"/>
        </w:rPr>
        <w:t>我们应该时时自我检查，看是否失坏了四根本戒</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杀、盗、淫、妄</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如果失坏了其中之一，不要就此放弃，而应精勤守护其余三条根本戒。</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倘若破戒，一定要如理加以</w:t>
      </w:r>
      <w:r w:rsidRPr="002E7474">
        <w:rPr>
          <w:rFonts w:ascii="STKaiti" w:eastAsia="STKaiti" w:hAnsi="STKaiti" w:cstheme="minorBidi" w:hint="eastAsia"/>
          <w:kern w:val="2"/>
          <w:sz w:val="28"/>
          <w:szCs w:val="28"/>
          <w:highlight w:val="yellow"/>
          <w:lang w:val="en-US"/>
        </w:rPr>
        <w:t>忏悔</w:t>
      </w:r>
      <w:r w:rsidRPr="00273F70">
        <w:rPr>
          <w:rFonts w:ascii="STKaiti" w:eastAsia="STKaiti" w:hAnsi="STKaiti" w:cstheme="minorBidi" w:hint="eastAsia"/>
          <w:kern w:val="2"/>
          <w:sz w:val="28"/>
          <w:szCs w:val="28"/>
          <w:lang w:val="en-US"/>
        </w:rPr>
        <w:t>。很多上师都说过</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具戒而心怀傲慢的人，不如破戒而至诚忏悔的人。从一开始受戒就没有失坏过，当然好</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失毁了戒律但能如理忏悔，同样好。若发自内心忏前戒后并真心随喜其他具足戒律的人，那么自己也就成为具戒者。</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进入大乘菩萨道后，若退失了愿行菩提心，则一定要在昼夜六时</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晨</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朝、日中、日没、初夜、中夜、后夜</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内加以忏悔，才不至于犯根本罪。</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（摘自</w:t>
      </w:r>
      <w:del w:id="4" w:author="Guifang Sun" w:date="2022-01-19T14:30:00Z">
        <w:r w:rsidRPr="00273F70" w:rsidDel="00CB748F">
          <w:rPr>
            <w:rFonts w:ascii="STKaiti" w:eastAsia="STKaiti" w:hAnsi="STKaiti" w:cstheme="minorBidi" w:hint="eastAsia"/>
            <w:kern w:val="2"/>
            <w:sz w:val="28"/>
            <w:szCs w:val="28"/>
            <w:lang w:val="en-US"/>
          </w:rPr>
          <w:delText>希阿荣</w:delText>
        </w:r>
      </w:del>
      <w:ins w:id="5" w:author="Guifang Sun" w:date="2022-01-19T14:30:00Z">
        <w:r w:rsidRPr="00273F70">
          <w:rPr>
            <w:rFonts w:ascii="STKaiti" w:eastAsia="STKaiti" w:hAnsi="STKaiti" w:cstheme="minorBidi" w:hint="eastAsia"/>
            <w:kern w:val="2"/>
            <w:sz w:val="28"/>
            <w:szCs w:val="28"/>
            <w:lang w:val="en-US"/>
          </w:rPr>
          <w:t>希阿荣博</w:t>
        </w:r>
      </w:ins>
      <w:r w:rsidRPr="00273F70">
        <w:rPr>
          <w:rFonts w:ascii="STKaiti" w:eastAsia="STKaiti" w:hAnsi="STKaiti" w:cstheme="minorBidi" w:hint="eastAsia"/>
          <w:kern w:val="2"/>
          <w:sz w:val="28"/>
          <w:szCs w:val="28"/>
          <w:lang w:val="en-US"/>
        </w:rPr>
        <w:t>堪布《前行笔记之耕耘心田》）</w:t>
      </w:r>
    </w:p>
    <w:p w14:paraId="5B8C014B" w14:textId="7C832901" w:rsidR="002E7474" w:rsidRDefault="002E7474" w:rsidP="002E7474">
      <w:pPr>
        <w:pStyle w:val="NormalWeb"/>
        <w:rPr>
          <w:rFonts w:ascii="STKaiti" w:eastAsia="STKaiti" w:hAnsi="STKaiti"/>
          <w:sz w:val="28"/>
          <w:szCs w:val="28"/>
        </w:rPr>
      </w:pPr>
      <w:r w:rsidRPr="002E7474">
        <w:rPr>
          <w:rFonts w:ascii="STKaiti" w:eastAsia="STKaiti" w:hAnsi="STKaiti" w:hint="eastAsia"/>
          <w:b/>
          <w:bCs/>
          <w:sz w:val="28"/>
          <w:szCs w:val="28"/>
        </w:rPr>
        <w:t>对治</w:t>
      </w:r>
      <w:r w:rsidRPr="002E7474">
        <w:rPr>
          <w:rFonts w:ascii="STKaiti" w:eastAsia="STKaiti" w:hAnsi="STKaiti" w:hint="eastAsia"/>
          <w:b/>
          <w:bCs/>
          <w:sz w:val="28"/>
          <w:szCs w:val="28"/>
        </w:rPr>
        <w:t>2</w:t>
      </w:r>
      <w:r w:rsidRPr="002E7474">
        <w:rPr>
          <w:rFonts w:ascii="STKaiti" w:eastAsia="STKaiti" w:hAnsi="STKaiti" w:hint="eastAsia"/>
          <w:b/>
          <w:bCs/>
          <w:sz w:val="28"/>
          <w:szCs w:val="28"/>
        </w:rPr>
        <w:t>:</w:t>
      </w:r>
      <w:r>
        <w:rPr>
          <w:rFonts w:ascii="STKaiti" w:eastAsia="STKaiti" w:hAnsi="STKaiti" w:hint="eastAsia"/>
          <w:sz w:val="28"/>
          <w:szCs w:val="28"/>
        </w:rPr>
        <w:t>《前行备忘录》中说，倘若破了戒律， 一定要如理加以</w:t>
      </w:r>
      <w:r w:rsidRPr="002E7474">
        <w:rPr>
          <w:rFonts w:ascii="STKaiti" w:eastAsia="STKaiti" w:hAnsi="STKaiti" w:hint="eastAsia"/>
          <w:sz w:val="28"/>
          <w:szCs w:val="28"/>
          <w:highlight w:val="yellow"/>
        </w:rPr>
        <w:t>忏悔</w:t>
      </w:r>
      <w:r>
        <w:rPr>
          <w:rFonts w:ascii="STKaiti" w:eastAsia="STKaiti" w:hAnsi="STKaiti" w:hint="eastAsia"/>
          <w:sz w:val="28"/>
          <w:szCs w:val="28"/>
        </w:rPr>
        <w:t>。一开始受戒就没有失坏 过的人，是树立佛陀法幢者，又是摧毁魔幢者; 即使失毁了戒律、但能如理忏悔的人，也是树立法幢者、摧毁魔幢者。</w:t>
      </w:r>
      <w:r>
        <w:rPr>
          <w:rFonts w:ascii="STKaiti" w:eastAsia="STKaiti" w:hAnsi="STKaiti" w:hint="eastAsia"/>
          <w:sz w:val="28"/>
          <w:szCs w:val="28"/>
        </w:rPr>
        <w:t>（摘自《前行广释》）</w:t>
      </w:r>
    </w:p>
    <w:p w14:paraId="6608A210" w14:textId="77777777" w:rsidR="002E7474" w:rsidRPr="002E7474" w:rsidRDefault="002E7474" w:rsidP="002E7474">
      <w:pPr>
        <w:spacing w:line="380" w:lineRule="exact"/>
        <w:rPr>
          <w:rFonts w:ascii="STKaiti" w:eastAsia="STKaiti" w:hAnsi="STKaiti" w:cs="Times New Roman" w:hint="eastAsia"/>
          <w:kern w:val="0"/>
          <w:sz w:val="28"/>
          <w:szCs w:val="28"/>
          <w:lang w:val="en-CA"/>
        </w:rPr>
      </w:pPr>
      <w:r w:rsidRPr="002E7474">
        <w:rPr>
          <w:rFonts w:ascii="STKaiti" w:eastAsia="STKaiti" w:hAnsi="STKaiti" w:cs="Times New Roman" w:hint="eastAsia"/>
          <w:b/>
          <w:bCs/>
          <w:kern w:val="0"/>
          <w:sz w:val="28"/>
          <w:szCs w:val="28"/>
          <w:lang w:val="en-CA"/>
        </w:rPr>
        <w:t>对治3（</w:t>
      </w:r>
      <w:proofErr w:type="spellStart"/>
      <w:r w:rsidRPr="002E7474">
        <w:rPr>
          <w:rFonts w:ascii="STKaiti" w:eastAsia="STKaiti" w:hAnsi="STKaiti" w:cs="Times New Roman" w:hint="eastAsia"/>
          <w:b/>
          <w:bCs/>
          <w:kern w:val="0"/>
          <w:sz w:val="28"/>
          <w:szCs w:val="28"/>
          <w:lang w:val="en-CA"/>
        </w:rPr>
        <w:t>zckb</w:t>
      </w:r>
      <w:proofErr w:type="spellEnd"/>
      <w:r>
        <w:rPr>
          <w:rFonts w:ascii="STKaiti" w:eastAsia="STKaiti" w:hAnsi="STKaiti" w:hint="eastAsia"/>
          <w:sz w:val="28"/>
          <w:szCs w:val="28"/>
        </w:rPr>
        <w:t>）：</w:t>
      </w:r>
      <w:r w:rsidRPr="002E7474">
        <w:rPr>
          <w:rFonts w:ascii="STKaiti" w:eastAsia="STKaiti" w:hAnsi="STKaiti" w:cs="Times New Roman" w:hint="eastAsia"/>
          <w:kern w:val="0"/>
          <w:sz w:val="28"/>
          <w:szCs w:val="28"/>
          <w:lang w:val="en-CA"/>
        </w:rPr>
        <w:t>毁坏戒律之后，没有去认知到它的过患，没有真正地忏悔，这个时候就会真正的断缘了，就没办法获解脱了。这里我们要了解，一方面我们对戒律要认真地守护，另一方面如果违犯了戒律的话，应该依靠各自的传统来忏悔。别解脱戒律通过别解脱戒律的忏悔的方式，菩萨戒通过菩萨戒的忏悔的方式。</w:t>
      </w:r>
    </w:p>
    <w:p w14:paraId="743E36A5" w14:textId="77777777" w:rsidR="002E7474" w:rsidRPr="002E7474" w:rsidRDefault="002E7474" w:rsidP="002E7474">
      <w:pPr>
        <w:spacing w:line="380" w:lineRule="exact"/>
        <w:rPr>
          <w:rFonts w:ascii="STKaiti" w:eastAsia="STKaiti" w:hAnsi="STKaiti" w:cs="Times New Roman" w:hint="eastAsia"/>
          <w:kern w:val="0"/>
          <w:sz w:val="28"/>
          <w:szCs w:val="28"/>
          <w:lang w:val="en-CA"/>
        </w:rPr>
      </w:pPr>
      <w:r w:rsidRPr="002E7474">
        <w:rPr>
          <w:rFonts w:ascii="STKaiti" w:eastAsia="STKaiti" w:hAnsi="STKaiti" w:cs="Times New Roman" w:hint="eastAsia"/>
          <w:kern w:val="0"/>
          <w:sz w:val="28"/>
          <w:szCs w:val="28"/>
          <w:lang w:val="en-CA"/>
        </w:rPr>
        <w:t>当然最好是平时好好地去保护正知正念，不要违犯戒律，不要退失菩提心。这当然需要大量工作来保护戒体。平时要做很多的准备，要发愿、要闻思、不断地去内观。如果发现可能对自己的戒律有害、对菩提心有害，就尽量开始调整，这样是非常好的。</w:t>
      </w:r>
    </w:p>
    <w:p w14:paraId="4EC8FC6E" w14:textId="49741CA6" w:rsidR="002E7474" w:rsidRDefault="002E7474" w:rsidP="002E7474">
      <w:pPr>
        <w:pStyle w:val="NormalWeb"/>
        <w:rPr>
          <w:rFonts w:ascii="STKaiti" w:eastAsia="STKaiti" w:hAnsi="STKaiti"/>
          <w:sz w:val="28"/>
          <w:szCs w:val="28"/>
        </w:rPr>
      </w:pPr>
      <w:r w:rsidRPr="002E7474">
        <w:rPr>
          <w:rFonts w:ascii="STKaiti" w:eastAsia="STKaiti" w:hAnsi="STKaiti" w:hint="eastAsia"/>
          <w:sz w:val="28"/>
          <w:szCs w:val="28"/>
        </w:rPr>
        <w:t>如果是犯了戒，就马上通过强大的厌离心忏悔破戒之过，如果有了忏悔还是可以的。因为法的力量还是可以完完全全清净破戒的过失。所以说毁坏戒律是断缘——断了解脱的机缘。但有的时候也是可以忏悔的，关键是我们有没</w:t>
      </w:r>
      <w:r w:rsidRPr="002E7474">
        <w:rPr>
          <w:rFonts w:ascii="STKaiti" w:eastAsia="STKaiti" w:hAnsi="STKaiti" w:hint="eastAsia"/>
          <w:sz w:val="28"/>
          <w:szCs w:val="28"/>
        </w:rPr>
        <w:lastRenderedPageBreak/>
        <w:t>有忏悔的心。从一方面来讲，犯戒或者犯完戒之后不忏悔，都是愚痴心在作怪。在《极乐愿文大疏》当中说忏悔是对治什么的?忏悔是对治愚痴的。所以说如果是你犯了戒之后懂得忏悔，那还是智者的行为。你知道这个不对，马上依靠如理如法的方式去忏悔，这个也是可以的。</w:t>
      </w:r>
    </w:p>
    <w:p w14:paraId="0BEDE29C" w14:textId="77777777" w:rsidR="00F34AFE" w:rsidRDefault="00F34AFE" w:rsidP="002E7474">
      <w:pPr>
        <w:pStyle w:val="NormalWeb"/>
        <w:rPr>
          <w:rFonts w:ascii="STKaiti" w:eastAsia="STKaiti" w:hAnsi="STKaiti"/>
          <w:sz w:val="28"/>
          <w:szCs w:val="28"/>
        </w:rPr>
      </w:pPr>
    </w:p>
    <w:p w14:paraId="1D1330F4" w14:textId="2DA41CB4" w:rsidR="002E7474" w:rsidRDefault="002E7474" w:rsidP="002E7474">
      <w:pPr>
        <w:pStyle w:val="NormalWeb"/>
      </w:pPr>
      <w:r>
        <w:rPr>
          <w:rFonts w:ascii="STKaiti" w:eastAsia="STKaiti" w:hAnsi="STKaiti" w:hint="eastAsia"/>
          <w:sz w:val="28"/>
          <w:szCs w:val="28"/>
        </w:rPr>
        <w:t xml:space="preserve">在这个世间上，有些高僧大德、护法居士， 不管是别解脱戒、菩萨戒，一直没有毁坏过， 这种人就像莲花般出淤泥而不染，非常清净， 来世会直接前往清净刹土。而有些人由于种种原因，戒律有所损坏，但自己有惭愧心、后悔 心，后于相关所依面前又再次受戒，这也属于具戒者。否则，戒律毁坏若一直没有恢复，就 不可能有真实的修行机会。 </w:t>
      </w:r>
    </w:p>
    <w:p w14:paraId="1BE4E179" w14:textId="5A0A261B" w:rsidR="002E7474" w:rsidRPr="002E7474" w:rsidRDefault="00F34AFE" w:rsidP="00F34AFE">
      <w:pPr>
        <w:spacing w:line="380" w:lineRule="exact"/>
        <w:rPr>
          <w:rFonts w:ascii="STKaiti" w:eastAsia="STKaiti" w:hAnsi="STKaiti" w:hint="eastAsia"/>
          <w:sz w:val="28"/>
          <w:szCs w:val="28"/>
        </w:rPr>
      </w:pPr>
      <w:r>
        <w:rPr>
          <w:rFonts w:ascii="STKaiti" w:eastAsia="STKaiti" w:hAnsi="STKaiti" w:hint="eastAsia"/>
          <w:b/>
          <w:bCs/>
          <w:sz w:val="28"/>
          <w:szCs w:val="28"/>
        </w:rPr>
        <w:t>8、</w:t>
      </w:r>
      <w:r w:rsidR="00A85417" w:rsidRPr="000A5030">
        <w:rPr>
          <w:rFonts w:ascii="STKaiti" w:eastAsia="STKaiti" w:hAnsi="STKaiti" w:hint="eastAsia"/>
          <w:b/>
          <w:bCs/>
          <w:sz w:val="28"/>
          <w:szCs w:val="28"/>
        </w:rPr>
        <w:t>失毁密乘誓言</w:t>
      </w:r>
      <w:r w:rsidR="002E7474">
        <w:rPr>
          <w:rFonts w:ascii="STKaiti" w:eastAsia="STKaiti" w:hAnsi="STKaiti" w:hint="eastAsia"/>
          <w:b/>
          <w:bCs/>
          <w:sz w:val="28"/>
          <w:szCs w:val="28"/>
        </w:rPr>
        <w:t xml:space="preserve"> </w:t>
      </w:r>
      <w:r w:rsidR="002E7474">
        <w:rPr>
          <w:rFonts w:ascii="STKaiti" w:eastAsia="STKaiti" w:hAnsi="STKaiti"/>
          <w:b/>
          <w:bCs/>
          <w:sz w:val="28"/>
          <w:szCs w:val="28"/>
        </w:rPr>
        <w:t xml:space="preserve"> </w:t>
      </w:r>
      <w:r w:rsidR="002E7474" w:rsidRPr="002E7474">
        <w:rPr>
          <w:rFonts w:ascii="STKaiti" w:eastAsia="STKaiti" w:hAnsi="STKaiti" w:hint="eastAsia"/>
          <w:sz w:val="28"/>
          <w:szCs w:val="28"/>
        </w:rPr>
        <w:t>失毁誓言主要是指密乘戒律的。前面是显宗的戒律，这个是密乘戒律。</w:t>
      </w:r>
    </w:p>
    <w:p w14:paraId="4A27A77C" w14:textId="466FE1CC" w:rsidR="00A85417"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所有密乘戒都包含在身语意的誓言中。身誓言指不凌辱上师和金刚道友的身体。语誓言指不泄露上师和金刚道友叮嘱保密的话等</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 xml:space="preserve"> 意誓言，涵盖在守护十种秘密及不扰乱上师、金刚道友的心当中。（摘自</w:t>
      </w:r>
      <w:del w:id="6" w:author="Guifang Sun" w:date="2022-01-19T14:30:00Z">
        <w:r w:rsidRPr="00273F70" w:rsidDel="00CB748F">
          <w:rPr>
            <w:rFonts w:ascii="STKaiti" w:eastAsia="STKaiti" w:hAnsi="STKaiti" w:cstheme="minorBidi" w:hint="eastAsia"/>
            <w:kern w:val="2"/>
            <w:sz w:val="28"/>
            <w:szCs w:val="28"/>
            <w:lang w:val="en-US"/>
          </w:rPr>
          <w:delText>希阿荣</w:delText>
        </w:r>
      </w:del>
      <w:ins w:id="7" w:author="Guifang Sun" w:date="2022-01-19T14:30:00Z">
        <w:r w:rsidRPr="00273F70">
          <w:rPr>
            <w:rFonts w:ascii="STKaiti" w:eastAsia="STKaiti" w:hAnsi="STKaiti" w:cstheme="minorBidi" w:hint="eastAsia"/>
            <w:kern w:val="2"/>
            <w:sz w:val="28"/>
            <w:szCs w:val="28"/>
            <w:lang w:val="en-US"/>
          </w:rPr>
          <w:t>希阿荣博</w:t>
        </w:r>
      </w:ins>
      <w:r w:rsidRPr="00273F70">
        <w:rPr>
          <w:rFonts w:ascii="STKaiti" w:eastAsia="STKaiti" w:hAnsi="STKaiti" w:cstheme="minorBidi" w:hint="eastAsia"/>
          <w:kern w:val="2"/>
          <w:sz w:val="28"/>
          <w:szCs w:val="28"/>
          <w:lang w:val="en-US"/>
        </w:rPr>
        <w:t>堪布《前行笔记之耕耘心田》）</w:t>
      </w:r>
    </w:p>
    <w:p w14:paraId="31356ACE" w14:textId="3F77CEF0" w:rsidR="002E7474" w:rsidRDefault="002E7474" w:rsidP="002E7474">
      <w:pPr>
        <w:spacing w:line="380" w:lineRule="exact"/>
        <w:rPr>
          <w:rFonts w:ascii="KaiTi_GB2312" w:eastAsia="KaiTi_GB2312" w:hAnsi="NSimSun" w:cs="NSimSun" w:hint="eastAsia"/>
          <w:b/>
          <w:bCs/>
          <w:sz w:val="24"/>
        </w:rPr>
      </w:pPr>
      <w:r>
        <w:rPr>
          <w:rFonts w:ascii="KaiTi_GB2312" w:eastAsia="KaiTi_GB2312" w:hAnsi="NSimSun" w:cs="NSimSun" w:hint="eastAsia"/>
          <w:b/>
          <w:bCs/>
          <w:sz w:val="24"/>
        </w:rPr>
        <w:t>《大圆满前行引导文》：如果进入密乘后以上师和金刚道友为对境而破三昧耶戒，那么不仅自食恶果而且也殃及他众，当然也就断绝了成就的缘份。</w:t>
      </w:r>
    </w:p>
    <w:p w14:paraId="4D3624FA" w14:textId="77777777" w:rsidR="002E7474" w:rsidRDefault="002E7474" w:rsidP="00A85417">
      <w:pPr>
        <w:pStyle w:val="NormalWeb"/>
        <w:rPr>
          <w:rFonts w:ascii="STKaiti" w:eastAsia="STKaiti" w:hAnsi="STKaiti" w:cstheme="minorBidi" w:hint="eastAsia"/>
          <w:kern w:val="2"/>
          <w:sz w:val="28"/>
          <w:szCs w:val="28"/>
          <w:lang w:val="en-US"/>
        </w:rPr>
      </w:pPr>
    </w:p>
    <w:p w14:paraId="3110E9A3" w14:textId="3588B4AB" w:rsidR="002E7474" w:rsidRPr="002E7474" w:rsidRDefault="002E7474" w:rsidP="002E7474">
      <w:pPr>
        <w:pStyle w:val="NormalWeb"/>
        <w:rPr>
          <w:rFonts w:ascii="STKaiti" w:eastAsia="STKaiti" w:hAnsi="STKaiti"/>
          <w:sz w:val="28"/>
          <w:szCs w:val="28"/>
        </w:rPr>
      </w:pPr>
      <w:r>
        <w:rPr>
          <w:rFonts w:ascii="STKaiti" w:eastAsia="STKaiti" w:hAnsi="STKaiti" w:cstheme="minorBidi" w:hint="eastAsia"/>
          <w:kern w:val="2"/>
          <w:sz w:val="28"/>
          <w:szCs w:val="28"/>
          <w:lang w:val="en-US"/>
        </w:rPr>
        <w:t>《前行广释》：</w:t>
      </w:r>
      <w:r>
        <w:rPr>
          <w:rFonts w:ascii="STKaiti" w:eastAsia="STKaiti" w:hAnsi="STKaiti" w:hint="eastAsia"/>
        </w:rPr>
        <w:t>(这是讲密乘戒。)</w:t>
      </w:r>
      <w:r>
        <w:rPr>
          <w:rFonts w:ascii="STKaiti" w:eastAsia="STKaiti" w:hAnsi="STKaiti" w:hint="eastAsia"/>
          <w:sz w:val="28"/>
          <w:szCs w:val="28"/>
        </w:rPr>
        <w:t>自己接受密乘灌顶之后，就有守护誓言的要求。一旦进入了密乘，以对自己有三法恩</w:t>
      </w:r>
      <w:r>
        <w:rPr>
          <w:rFonts w:ascii="STKaiti" w:eastAsia="STKaiti" w:hAnsi="STKaiti" w:hint="eastAsia"/>
          <w:sz w:val="28"/>
          <w:szCs w:val="28"/>
        </w:rPr>
        <w:t>（</w:t>
      </w:r>
      <w:r w:rsidRPr="002E7474">
        <w:rPr>
          <w:rFonts w:ascii="STKaiti" w:eastAsia="STKaiti" w:hAnsi="STKaiti" w:hint="eastAsia"/>
          <w:sz w:val="28"/>
          <w:szCs w:val="28"/>
        </w:rPr>
        <w:t>赐予密法、灌顶、窍诀</w:t>
      </w:r>
      <w:r w:rsidRPr="002E7474">
        <w:rPr>
          <w:rFonts w:ascii="STKaiti" w:eastAsia="STKaiti" w:hAnsi="STKaiti" w:hint="eastAsia"/>
          <w:sz w:val="28"/>
          <w:szCs w:val="28"/>
        </w:rPr>
        <w:t>）</w:t>
      </w:r>
    </w:p>
    <w:p w14:paraId="58BC4095" w14:textId="16C85161" w:rsidR="002E7474" w:rsidRDefault="002E7474" w:rsidP="002E7474">
      <w:pPr>
        <w:pStyle w:val="NormalWeb"/>
        <w:rPr>
          <w:rFonts w:ascii="STKaiti" w:eastAsia="STKaiti" w:hAnsi="STKaiti"/>
          <w:sz w:val="28"/>
          <w:szCs w:val="28"/>
        </w:rPr>
      </w:pPr>
      <w:r>
        <w:rPr>
          <w:rFonts w:ascii="STKaiti" w:eastAsia="STKaiti" w:hAnsi="STKaiti" w:hint="eastAsia"/>
          <w:sz w:val="28"/>
          <w:szCs w:val="28"/>
        </w:rPr>
        <w:t>的金刚上师，及同行道友为对境，而破了三昧耶戒，那么不仅会自食恶果，而且也将殃及他众，当然也就断绝了成就的缘分。 法王如意宝为主的很多上</w:t>
      </w:r>
      <w:r>
        <w:rPr>
          <w:rFonts w:ascii="STKaiti" w:eastAsia="STKaiti" w:hAnsi="STKaiti" w:hint="eastAsia"/>
          <w:sz w:val="28"/>
          <w:szCs w:val="28"/>
        </w:rPr>
        <w:lastRenderedPageBreak/>
        <w:t xml:space="preserve">师说，从不严格的角度来讲，对事物的实有执著不算破誓言。 然而，你若对密宗金刚上师有严重矛盾，后来一直没有忏悔，或与金刚道友之间互相抵触， 把他当成不共戴天的怨敌来对待，这就叫做破誓言。 虽然密宗有无数的誓言， 包括身口意的誓言，还有二十七种誓言、十四种誓言等不计其数，但是法王如意宝每次灌顶、 传密法时都强调，倘若金刚道友之间发生口角， 或者不说话，按理来讲，没过夜之前必须忏悔; 如果没有做到这样，平时若有互相不说话的情 况，则不能进入密宗的坛城，或者共同闻受密法。 上师 如意宝一再讲过，尤其对上师和道友有矛盾的， 绝对不能听密法，历来都是如此，这个大家一 定要记住! </w:t>
      </w:r>
    </w:p>
    <w:p w14:paraId="36FEF95B" w14:textId="218A0FC1" w:rsidR="00B408A0" w:rsidRPr="00B408A0" w:rsidRDefault="00B408A0" w:rsidP="00B408A0">
      <w:pPr>
        <w:widowControl/>
        <w:jc w:val="left"/>
        <w:rPr>
          <w:rFonts w:ascii="Times New Roman" w:eastAsia="Times New Roman" w:hAnsi="Times New Roman" w:cs="Times New Roman" w:hint="eastAsia"/>
          <w:kern w:val="0"/>
          <w:sz w:val="24"/>
          <w:szCs w:val="24"/>
          <w:lang w:val="en-CA"/>
        </w:rPr>
      </w:pPr>
      <w:r w:rsidRPr="00B408A0">
        <w:rPr>
          <w:rFonts w:ascii="PingFang TC" w:eastAsia="PingFang TC" w:hAnsi="PingFang TC" w:cs="PingFang TC" w:hint="eastAsia"/>
          <w:color w:val="00001A"/>
          <w:kern w:val="0"/>
          <w:sz w:val="24"/>
          <w:szCs w:val="24"/>
          <w:highlight w:val="yellow"/>
          <w:shd w:val="clear" w:color="auto" w:fill="FFFFFF"/>
          <w:lang w:val="en-CA"/>
        </w:rPr>
        <w:t>下面对十四条戒律分别进行说明</w:t>
      </w:r>
      <w:r w:rsidRPr="00B408A0">
        <w:rPr>
          <w:rFonts w:ascii="PingFang TC" w:eastAsia="PingFang TC" w:hAnsi="PingFang TC" w:cs="PingFang TC"/>
          <w:color w:val="00001A"/>
          <w:kern w:val="0"/>
          <w:sz w:val="24"/>
          <w:szCs w:val="24"/>
          <w:highlight w:val="yellow"/>
          <w:shd w:val="clear" w:color="auto" w:fill="FFFFFF"/>
          <w:lang w:val="en-CA"/>
        </w:rPr>
        <w:t>：</w:t>
      </w:r>
      <w:r w:rsidR="00D818F0" w:rsidRPr="00D818F0">
        <w:rPr>
          <w:rFonts w:ascii="PingFang TC" w:eastAsia="PingFang TC" w:hAnsi="PingFang TC" w:cs="PingFang TC" w:hint="eastAsia"/>
          <w:color w:val="00001A"/>
          <w:kern w:val="0"/>
          <w:sz w:val="24"/>
          <w:szCs w:val="24"/>
          <w:highlight w:val="yellow"/>
          <w:shd w:val="clear" w:color="auto" w:fill="FFFFFF"/>
          <w:lang w:val="en-CA"/>
        </w:rPr>
        <w:t>-</w:t>
      </w:r>
      <w:r w:rsidR="00D818F0" w:rsidRPr="00D818F0">
        <w:rPr>
          <w:rFonts w:ascii="PingFang TC" w:eastAsia="PingFang TC" w:hAnsi="PingFang TC" w:cs="PingFang TC"/>
          <w:color w:val="00001A"/>
          <w:kern w:val="0"/>
          <w:sz w:val="24"/>
          <w:szCs w:val="24"/>
          <w:highlight w:val="yellow"/>
          <w:shd w:val="clear" w:color="auto" w:fill="FFFFFF"/>
          <w:lang w:val="en-CA"/>
        </w:rPr>
        <w:t>-</w:t>
      </w:r>
      <w:r w:rsidR="00D818F0" w:rsidRPr="00D818F0">
        <w:rPr>
          <w:rFonts w:ascii="PingFang TC" w:eastAsia="PingFang TC" w:hAnsi="PingFang TC" w:cs="PingFang TC" w:hint="eastAsia"/>
          <w:color w:val="00001A"/>
          <w:kern w:val="0"/>
          <w:sz w:val="24"/>
          <w:szCs w:val="24"/>
          <w:highlight w:val="yellow"/>
          <w:shd w:val="clear" w:color="auto" w:fill="FFFFFF"/>
          <w:lang w:val="en-CA"/>
        </w:rPr>
        <w:t>（这一部分详细内容可以选择不念）</w:t>
      </w:r>
    </w:p>
    <w:p w14:paraId="4B4314CC"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一、诋毁上师</w:t>
      </w:r>
    </w:p>
    <w:p w14:paraId="5A0A0A66" w14:textId="77777777" w:rsidR="00B408A0" w:rsidRPr="00B408A0" w:rsidRDefault="00B408A0" w:rsidP="00B408A0">
      <w:pPr>
        <w:pStyle w:val="NormalWeb"/>
      </w:pPr>
      <w:r w:rsidRPr="00B408A0">
        <w:rPr>
          <w:rFonts w:ascii="PingFang TC" w:eastAsia="PingFang TC" w:hAnsi="PingFang TC" w:cs="PingFang TC" w:hint="eastAsia"/>
        </w:rPr>
        <w:t>这是十四条戒律中最严重的。首先，我们应当了解什么是上师。关于上师的概念，有些不同的提法。在很多密宗的论典中讲了六种上师：</w:t>
      </w:r>
      <w:r w:rsidRPr="00B408A0">
        <w:rPr>
          <w:rFonts w:hint="eastAsia"/>
        </w:rPr>
        <w:t>“</w:t>
      </w:r>
      <w:r w:rsidRPr="00B408A0">
        <w:rPr>
          <w:rFonts w:ascii="PingFang TC" w:eastAsia="PingFang TC" w:hAnsi="PingFang TC" w:cs="PingFang TC" w:hint="eastAsia"/>
        </w:rPr>
        <w:t>一般引导誓言灌顶师，酬忏师与令解心续师，以及窍诀传承六上师。</w:t>
      </w:r>
      <w:r w:rsidRPr="00B408A0">
        <w:rPr>
          <w:rFonts w:hint="eastAsia"/>
        </w:rPr>
        <w:t>”</w:t>
      </w:r>
      <w:r w:rsidRPr="00B408A0">
        <w:rPr>
          <w:rFonts w:ascii="PingFang TC" w:eastAsia="PingFang TC" w:hAnsi="PingFang TC" w:cs="PingFang TC" w:hint="eastAsia"/>
        </w:rPr>
        <w:t>其中引导师为引入法门的上师；誓言灌顶师为赐授灌顶的上师；酬忏师为忏悔罪业的上师；令解心续师为传授密乘续部的上师；窍诀传授师为传授修法诀窍的上师；一般传承上师为稍得法恩的诸大善知识。在大幻化网等续部的解释中也讲了这六种上师，但并没有说诋毁六种上师，都会有相同的结果。而各种观点的不同也正在于此。宁玛派虽然承认对此六种上师，都不能诋毁，但并没有明确地说，诋毁这六种上师中任何一种，都会违犯此戒。</w:t>
      </w:r>
    </w:p>
    <w:p w14:paraId="34DF3E09" w14:textId="77777777" w:rsidR="00B408A0" w:rsidRPr="00B408A0" w:rsidRDefault="00B408A0" w:rsidP="00B408A0">
      <w:pPr>
        <w:pStyle w:val="NormalWeb"/>
        <w:rPr>
          <w:rFonts w:ascii="PingFang TC" w:eastAsia="PingFang TC" w:hAnsi="PingFang TC" w:cs="PingFang TC"/>
        </w:rPr>
      </w:pPr>
      <w:r w:rsidRPr="00B408A0">
        <w:rPr>
          <w:rFonts w:ascii="PingFang TC" w:eastAsia="PingFang TC" w:hAnsi="PingFang TC" w:cs="PingFang TC" w:hint="eastAsia"/>
        </w:rPr>
        <w:t>诋毁三恩德上师是肯定犯戒的。在很多经论中之所以单独列出三恩德上师，至少说明诋毁这三种上师的后果，比诋毁其他上师更为严重。</w:t>
      </w:r>
    </w:p>
    <w:p w14:paraId="63030A0C" w14:textId="4E3DD348" w:rsidR="00B408A0" w:rsidRPr="00B408A0" w:rsidRDefault="00B408A0" w:rsidP="00B408A0">
      <w:pPr>
        <w:pStyle w:val="NormalWeb"/>
        <w:rPr>
          <w:rFonts w:hint="eastAsia"/>
        </w:rPr>
      </w:pPr>
      <w:r w:rsidRPr="00B408A0">
        <w:rPr>
          <w:rFonts w:ascii="PingFang TC" w:eastAsia="PingFang TC" w:hAnsi="PingFang TC" w:cs="PingFang TC" w:hint="eastAsia"/>
        </w:rPr>
        <w:t>不论观点如何，显宗的《律经》在遇到此类问题时，是以最保守的要求为准绳的。所以，我们在这个问题上，也应参照最严格的要求执行。即不毁谤所有的上师，包括显宗的上师，这是最安全的方法。如果毁谤了任何上师，都应以违犯根本戒的要求来进行忏悔。在戒律方面，千万不要随意轻率，还是越保守越好。</w:t>
      </w:r>
    </w:p>
    <w:p w14:paraId="2DC74854" w14:textId="6E7B970B" w:rsidR="00B408A0" w:rsidRPr="00B408A0" w:rsidRDefault="00B408A0" w:rsidP="00B408A0">
      <w:pPr>
        <w:pStyle w:val="NormalWeb"/>
      </w:pPr>
      <w:r w:rsidRPr="00B408A0">
        <w:rPr>
          <w:rFonts w:ascii="PingFang TC" w:eastAsia="PingFang TC" w:hAnsi="PingFang TC" w:cs="PingFang TC" w:hint="eastAsia"/>
        </w:rPr>
        <w:lastRenderedPageBreak/>
        <w:t>所以，为了预防犯戒，密宗三番五次地提醒大家，一定要在依止上师之前，再三地进行观察，以防止出现严重的后果。即使在显宗方面，虽然要求不是这么高，但最好还是采取谨慎的态度。在已经建立师徒关系以后，无论出现什么情况，无论上师如何显现，我们都只能看上师的功德，而不能观察其过失与不足。这也是目前汉地所存在的最严重的问题。无论哪一种戒律，犯戒的人必须精神正常。如果精神不正常，即使身口等作出违犯戒律的事，但因为心里没有这样的想法，就不算犯戒。</w:t>
      </w:r>
    </w:p>
    <w:p w14:paraId="512E94AF"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二、违如来教</w:t>
      </w:r>
    </w:p>
    <w:p w14:paraId="030AD312" w14:textId="165E7044" w:rsidR="00B408A0" w:rsidRPr="00B408A0" w:rsidRDefault="00B408A0" w:rsidP="00B408A0">
      <w:pPr>
        <w:pStyle w:val="NormalWeb"/>
        <w:rPr>
          <w:rFonts w:hint="eastAsia"/>
        </w:rPr>
      </w:pPr>
      <w:r w:rsidRPr="00B408A0">
        <w:rPr>
          <w:rFonts w:hint="eastAsia"/>
        </w:rPr>
        <w:t>1</w:t>
      </w:r>
      <w:r w:rsidRPr="00B408A0">
        <w:rPr>
          <w:rFonts w:ascii="PingFang TC" w:eastAsia="PingFang TC" w:hAnsi="PingFang TC" w:cs="PingFang TC" w:hint="eastAsia"/>
        </w:rPr>
        <w:t>、必须建立在违背三种戒律（别解脱戒、菩萨戒、密乘戒）的基础之上，违背其他经书上的内容，不能归于此戒条；</w:t>
      </w:r>
      <w:r w:rsidRPr="00B408A0">
        <w:rPr>
          <w:rFonts w:hint="eastAsia"/>
        </w:rPr>
        <w:t>2</w:t>
      </w:r>
      <w:r w:rsidRPr="00B408A0">
        <w:rPr>
          <w:rFonts w:ascii="PingFang TC" w:eastAsia="PingFang TC" w:hAnsi="PingFang TC" w:cs="PingFang TC" w:hint="eastAsia"/>
        </w:rPr>
        <w:t>、必须是明知自己所做的行为会违犯戒律；</w:t>
      </w:r>
      <w:r w:rsidRPr="00B408A0">
        <w:rPr>
          <w:rFonts w:hint="eastAsia"/>
        </w:rPr>
        <w:t>3</w:t>
      </w:r>
      <w:r w:rsidRPr="00B408A0">
        <w:rPr>
          <w:rFonts w:ascii="PingFang TC" w:eastAsia="PingFang TC" w:hAnsi="PingFang TC" w:cs="PingFang TC" w:hint="eastAsia"/>
        </w:rPr>
        <w:t>、必须是以毫无顾忌的轻视心态违越这些戒律，才算违背此戒。比如在违犯盗戒及酒戒时，如果明知偷盗不对，却满不在乎地认为：偷盗又有什么了不起，犯戒并不值得大惊小怪；或者认为：虽然佛陀在小乘经典中规定不能喝酒，但喝酒也不会阻碍解脱道，所以喝酒也是情理之中的事等等。有这样的轻视心理，就算违背此戒条。如果没有轻视之心，比如：如果有人在想喝酒的时候，心想：虽然喝酒是不对的，但是酒的魅力实在是太大了，我实在抵挡不住诱惑，真是很惭愧。如果以这样的心态喝酒，虽然违犯了别解脱戒，却没有违犯此戒条。但是，如果有轻视的念头，即使是别解脱戒中最轻微的戒条，比如过午不食，如果认为此戒并不可怕，继而胆大妄为，就犯此戒条。</w:t>
      </w:r>
    </w:p>
    <w:p w14:paraId="0882F373"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三、嗔恨道友</w:t>
      </w:r>
    </w:p>
    <w:p w14:paraId="7F748F46" w14:textId="0FB6DA8F" w:rsidR="00B408A0" w:rsidRPr="00B408A0" w:rsidRDefault="00B408A0" w:rsidP="00B408A0">
      <w:pPr>
        <w:pStyle w:val="NormalWeb"/>
        <w:rPr>
          <w:rFonts w:hint="eastAsia"/>
        </w:rPr>
      </w:pPr>
      <w:r w:rsidRPr="00B408A0">
        <w:rPr>
          <w:rFonts w:ascii="PingFang TC" w:eastAsia="PingFang TC" w:hAnsi="PingFang TC" w:cs="PingFang TC" w:hint="eastAsia"/>
        </w:rPr>
        <w:t>宁玛派的观点认为：凡是入密乘者，都称之为金刚道友，都是犯戒的对境。而对在同一上师前接受灌顶的道友犯戒，其结果就更为严重。但是，作为道友必须具备密乘戒，如果对方已经失去密乘戒，就不属于金刚道友。怎样作就算是犯戒呢？如果仅仅有嗔恨心，但是并没有打骂的行为，是不会犯根本戒的。但在嗔恨心的前提下，只要有打骂中的任何一种行为，都算犯戒。这里所指的骂，必须是在对方已经听见，并且了知自己在遭受辱骂的条件下，如果对方没有听见，比如耳朵失聪，也不算是犯根本戒。别解脱戒中也有类似的规定，比如犯妄语戒，也必须对方能够听见，如果对方听不见，也不算犯戒。如果没有嗔恨心，只是出于利益对方的目的，就像母亲打儿子一样地打骂道友，就不算犯戒。因此，犯戒的界限是：</w:t>
      </w:r>
      <w:r w:rsidRPr="00B408A0">
        <w:rPr>
          <w:rFonts w:hint="eastAsia"/>
        </w:rPr>
        <w:t>1</w:t>
      </w:r>
      <w:r w:rsidRPr="00B408A0">
        <w:rPr>
          <w:rFonts w:ascii="PingFang TC" w:eastAsia="PingFang TC" w:hAnsi="PingFang TC" w:cs="PingFang TC" w:hint="eastAsia"/>
        </w:rPr>
        <w:t>、对境为密乘道友；</w:t>
      </w:r>
      <w:r w:rsidRPr="00B408A0">
        <w:rPr>
          <w:rFonts w:hint="eastAsia"/>
        </w:rPr>
        <w:t>2</w:t>
      </w:r>
      <w:r w:rsidRPr="00B408A0">
        <w:rPr>
          <w:rFonts w:ascii="PingFang TC" w:eastAsia="PingFang TC" w:hAnsi="PingFang TC" w:cs="PingFang TC" w:hint="eastAsia"/>
        </w:rPr>
        <w:t>、对方具有密乘戒；</w:t>
      </w:r>
      <w:r w:rsidRPr="00B408A0">
        <w:rPr>
          <w:rFonts w:hint="eastAsia"/>
        </w:rPr>
        <w:t>3</w:t>
      </w:r>
      <w:r w:rsidRPr="00B408A0">
        <w:rPr>
          <w:rFonts w:ascii="PingFang TC" w:eastAsia="PingFang TC" w:hAnsi="PingFang TC" w:cs="PingFang TC" w:hint="eastAsia"/>
        </w:rPr>
        <w:t>、明知对方是密乘道友及具有</w:t>
      </w:r>
      <w:r w:rsidRPr="00B408A0">
        <w:rPr>
          <w:rFonts w:ascii="PingFang TC" w:eastAsia="PingFang TC" w:hAnsi="PingFang TC" w:cs="PingFang TC" w:hint="eastAsia"/>
        </w:rPr>
        <w:lastRenderedPageBreak/>
        <w:t>密乘戒；</w:t>
      </w:r>
      <w:r w:rsidRPr="00B408A0">
        <w:rPr>
          <w:rFonts w:hint="eastAsia"/>
        </w:rPr>
        <w:t>4</w:t>
      </w:r>
      <w:r w:rsidRPr="00B408A0">
        <w:rPr>
          <w:rFonts w:ascii="PingFang TC" w:eastAsia="PingFang TC" w:hAnsi="PingFang TC" w:cs="PingFang TC" w:hint="eastAsia"/>
        </w:rPr>
        <w:t>、在嗔恨心的摄持下，并具备打骂的行为；</w:t>
      </w:r>
      <w:r w:rsidRPr="00B408A0">
        <w:rPr>
          <w:rFonts w:hint="eastAsia"/>
        </w:rPr>
        <w:t>5</w:t>
      </w:r>
      <w:r w:rsidRPr="00B408A0">
        <w:rPr>
          <w:rFonts w:ascii="PingFang TC" w:eastAsia="PingFang TC" w:hAnsi="PingFang TC" w:cs="PingFang TC" w:hint="eastAsia"/>
        </w:rPr>
        <w:t>、如果骂对方，必须对方能听见并听懂。如果其中一个条件不具备，虽然有过失，但不算犯根本戒。</w:t>
      </w:r>
    </w:p>
    <w:p w14:paraId="417ADB5A"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四、舍弃慈心</w:t>
      </w:r>
    </w:p>
    <w:p w14:paraId="457A2A9B" w14:textId="46A5B3F7" w:rsidR="00B408A0" w:rsidRPr="00B408A0" w:rsidRDefault="00B408A0" w:rsidP="00B408A0">
      <w:pPr>
        <w:pStyle w:val="NormalWeb"/>
      </w:pPr>
      <w:r w:rsidRPr="00B408A0">
        <w:rPr>
          <w:rFonts w:ascii="PingFang TC" w:eastAsia="PingFang TC" w:hAnsi="PingFang TC" w:cs="PingFang TC" w:hint="eastAsia"/>
        </w:rPr>
        <w:t>犯戒的对境为任何一个众生，而不是指所有的众生。也就是说哪怕仅仅是对一个众生舍弃慈心，都应当算犯戒。我们也知道，要对所有的众生都舍弃慈心是很难的。无论多么凶狠恶毒的人，都会有慈悲的对象，比如自己的父母、子女等等。所以，这里指的是任何一个众生。这条戒是比较容易违犯的，不能驾御自心的凡人，只要一冒火，在丧失理智的情况下，就会犯此戒条。怎样算是舍弃慈心呢？如果发愿：即使我有朝一日能够度化他，能够利益他，也对他置之不理。或者是希望某一个众生</w:t>
      </w:r>
      <w:r w:rsidRPr="00B408A0">
        <w:rPr>
          <w:rFonts w:ascii="SimSun" w:eastAsia="SimSun" w:hAnsi="SimSun" w:cs="SimSun" w:hint="eastAsia"/>
        </w:rPr>
        <w:t>远</w:t>
      </w:r>
      <w:r w:rsidRPr="00B408A0">
        <w:rPr>
          <w:rFonts w:ascii="PingFang TC" w:eastAsia="PingFang TC" w:hAnsi="PingFang TC" w:cs="PingFang TC" w:hint="eastAsia"/>
        </w:rPr>
        <w:t>离一切快乐，恒时遭受痛苦，有这样的嗔恨心态就算舍弃慈心。平时吵架、打架，虽然会有暂时的嗔恨心，但不一定会这样发愿，只有极其下劣凶狠的人，才会有这种念头。犯戒的界限有两条：</w:t>
      </w:r>
      <w:r w:rsidRPr="00B408A0">
        <w:rPr>
          <w:rFonts w:hint="eastAsia"/>
        </w:rPr>
        <w:t>1</w:t>
      </w:r>
      <w:r w:rsidRPr="00B408A0">
        <w:rPr>
          <w:rFonts w:ascii="PingFang TC" w:eastAsia="PingFang TC" w:hAnsi="PingFang TC" w:cs="PingFang TC" w:hint="eastAsia"/>
        </w:rPr>
        <w:t>、对方是任何一个生命；</w:t>
      </w:r>
      <w:r w:rsidRPr="00B408A0">
        <w:rPr>
          <w:rFonts w:hint="eastAsia"/>
        </w:rPr>
        <w:t>2</w:t>
      </w:r>
      <w:r w:rsidRPr="00B408A0">
        <w:rPr>
          <w:rFonts w:ascii="PingFang TC" w:eastAsia="PingFang TC" w:hAnsi="PingFang TC" w:cs="PingFang TC" w:hint="eastAsia"/>
        </w:rPr>
        <w:t>、不需要任何行为，只要有这样的发心就足够了。违犯这条戒的同时，也违犯了菩萨的根本戒。修学过大乘佛法的人，比如：闻听过《入行论》或者菩提心修法、四无量心修法的人，自己如果有一些体会，一般不会违犯这条戒。如果有这样的想法，其后果是不堪设想的，我们一定要杜绝这种念头。</w:t>
      </w:r>
    </w:p>
    <w:p w14:paraId="7AC156BE"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五、舍菩提心</w:t>
      </w:r>
    </w:p>
    <w:p w14:paraId="6629C071" w14:textId="5DF5D582" w:rsidR="00B408A0" w:rsidRPr="00B408A0" w:rsidRDefault="00B408A0" w:rsidP="00B408A0">
      <w:pPr>
        <w:pStyle w:val="NormalWeb"/>
        <w:rPr>
          <w:rFonts w:hint="eastAsia"/>
        </w:rPr>
      </w:pPr>
      <w:r w:rsidRPr="00B408A0">
        <w:rPr>
          <w:rFonts w:ascii="PingFang TC" w:eastAsia="PingFang TC" w:hAnsi="PingFang TC" w:cs="PingFang TC" w:hint="eastAsia"/>
        </w:rPr>
        <w:t>胜义菩提心是不可能舍弃的，所以这里所指的菩提心，是世俗菩提心。具体地说，也就是愿行菩提心中的愿菩提心。因为，虽然舍弃了行菩提心，比如布施、持戒、忍辱等，但如果心中仍有为度化众生而成佛的想法，就不会犯此根本戒。但是，如果舍弃了为度化众生成佛的念头，就像一张纸被烧毁后，上面的字迹都荡然无存一样。所有的一切修持、一切努力，都随着这个念头的失去而土崩瓦解。如果因为懒惰或者遭受欺侮，比如自己本来一心一意地利益他人，却遭到他人的恶意中伤，就有可能万念具灰地认为：度化众生太难了，我还是洁身自好，明哲保身，自己修行自己成就吧。如果有了这种念头，就违犯此根本戒。</w:t>
      </w:r>
    </w:p>
    <w:p w14:paraId="15DD3FA0" w14:textId="488B2A44" w:rsidR="00B408A0" w:rsidRPr="00B408A0" w:rsidRDefault="00B408A0" w:rsidP="00B408A0">
      <w:pPr>
        <w:pStyle w:val="NormalWeb"/>
      </w:pPr>
      <w:r w:rsidRPr="00B408A0">
        <w:rPr>
          <w:rFonts w:ascii="PingFang TC" w:eastAsia="PingFang TC" w:hAnsi="PingFang TC" w:cs="PingFang TC" w:hint="eastAsia"/>
        </w:rPr>
        <w:t>违犯这条戒的同时，也违犯了菩萨戒。如果因为一念之差，而同时违犯两种戒是愚不可及的。我们要知道，如果舍弃了愿菩提心，就如同磁盘被格式化后，所有的信息都不复存在</w:t>
      </w:r>
      <w:r w:rsidRPr="00B408A0">
        <w:rPr>
          <w:rFonts w:ascii="PingFang TC" w:eastAsia="PingFang TC" w:hAnsi="PingFang TC" w:cs="PingFang TC" w:hint="eastAsia"/>
        </w:rPr>
        <w:lastRenderedPageBreak/>
        <w:t>一样。自己通过多年的闻思修行所建立的一切功德，都会随之而彻底坍塌、尽付东流。所以，一旦有舍弃菩提心的苗头产生，就一定要毫不留情地将其掐断，万万不可铸成大错。</w:t>
      </w:r>
    </w:p>
    <w:p w14:paraId="63DEA295"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六、诋毁宗派</w:t>
      </w:r>
    </w:p>
    <w:p w14:paraId="28F78F59" w14:textId="028993CD" w:rsidR="00B408A0" w:rsidRPr="00B408A0" w:rsidRDefault="00B408A0" w:rsidP="00B408A0">
      <w:pPr>
        <w:pStyle w:val="NormalWeb"/>
        <w:rPr>
          <w:rFonts w:hint="eastAsia"/>
        </w:rPr>
      </w:pPr>
      <w:r w:rsidRPr="00B408A0">
        <w:rPr>
          <w:rFonts w:ascii="PingFang TC" w:eastAsia="PingFang TC" w:hAnsi="PingFang TC" w:cs="PingFang TC" w:hint="eastAsia"/>
        </w:rPr>
        <w:t>也就是诋毁自他宗派。关于这里所指的对境，也有不同的说法，有人认为自宗是指佛教，他宗是指外道。也就是说，即使毁谤外道也算违犯此戒。另一种说法认为，自宗是指密宗，他宗是指显宗。在自他宗派中，不包括外道。这两种说法中的第二种是正确的。由此可见，此戒的对境，是指自声闻道至大圆满，所有大小乘的佛法，但不包括外道。</w:t>
      </w:r>
    </w:p>
    <w:p w14:paraId="1624851B" w14:textId="72F7C5E8" w:rsidR="00B408A0" w:rsidRPr="00B408A0" w:rsidRDefault="00B408A0" w:rsidP="00B408A0">
      <w:pPr>
        <w:pStyle w:val="NormalWeb"/>
        <w:rPr>
          <w:rFonts w:hint="eastAsia"/>
        </w:rPr>
      </w:pPr>
      <w:r w:rsidRPr="00B408A0">
        <w:rPr>
          <w:rFonts w:ascii="PingFang TC" w:eastAsia="PingFang TC" w:hAnsi="PingFang TC" w:cs="PingFang TC" w:hint="eastAsia"/>
        </w:rPr>
        <w:t>什么样的行为就可以称为诋毁呢？如果对某个教派具有嗔恨心，或毫无根据地信口雌黄，说某教派的教理不是佛所宣讲的，比如认为某部经典不是佛宣说的等等。当然，如果你有确凿的、有说服力的证据，可以证明你的看法，那么站在实事求是的角度上，说出你的观点倒也无妨。但是，如果随意言说诸如密宗并非佛所宣说之类的语言，即使他没有灌顶，没有趋入密宗，不会犯密乘戒，但也有很大过失。如果有了密乘戒，就无疑已经犯戒了。</w:t>
      </w:r>
    </w:p>
    <w:p w14:paraId="0175B169" w14:textId="26705C75" w:rsidR="00B408A0" w:rsidRPr="00B408A0" w:rsidRDefault="00B408A0" w:rsidP="00B408A0">
      <w:pPr>
        <w:pStyle w:val="NormalWeb"/>
        <w:rPr>
          <w:rFonts w:hint="eastAsia"/>
        </w:rPr>
      </w:pPr>
      <w:r w:rsidRPr="00B408A0">
        <w:rPr>
          <w:rFonts w:ascii="PingFang TC" w:eastAsia="PingFang TC" w:hAnsi="PingFang TC" w:cs="PingFang TC" w:hint="eastAsia"/>
        </w:rPr>
        <w:t>诋毁他宗是否需要对方听见呢？有人认为，可能需要对方听见，但在这一点上，我们没有看到明确的根据。所以，无论在对方是否能听见的场合，我们都应当注意，不可诋毁其他宗派。绝对不可谤法，否则后果不堪设想。</w:t>
      </w:r>
    </w:p>
    <w:p w14:paraId="45FAD682" w14:textId="3F97B2C5" w:rsidR="00B408A0" w:rsidRPr="00B408A0" w:rsidRDefault="00B408A0" w:rsidP="00B408A0">
      <w:pPr>
        <w:pStyle w:val="NormalWeb"/>
        <w:rPr>
          <w:rFonts w:hint="eastAsia"/>
        </w:rPr>
      </w:pPr>
      <w:r w:rsidRPr="00B408A0">
        <w:rPr>
          <w:rFonts w:ascii="PingFang TC" w:eastAsia="PingFang TC" w:hAnsi="PingFang TC" w:cs="PingFang TC" w:hint="eastAsia"/>
        </w:rPr>
        <w:t>论典是否属于对境的范畴呢？如果是正确的论典，比如《中论》、《入行论》等等，虽然属于论典，但其真正的含义与佛所说的没有差别，如果随意毁谤这些论典，说其见解是一派胡言等，也违犯此戒。如果只是开玩笑，则不会违犯此戒。对整个经论没有信心是不犯戒的，只要没有诋毁的行为就可以。显、密、净、禅都是正法，绝不可诋毁。</w:t>
      </w:r>
    </w:p>
    <w:p w14:paraId="4414DA67" w14:textId="1DE153AA" w:rsidR="00B408A0" w:rsidRPr="00B408A0" w:rsidRDefault="00B408A0" w:rsidP="00B408A0">
      <w:pPr>
        <w:pStyle w:val="NormalWeb"/>
      </w:pPr>
      <w:r w:rsidRPr="00B408A0">
        <w:rPr>
          <w:rFonts w:ascii="PingFang TC" w:eastAsia="PingFang TC" w:hAnsi="PingFang TC" w:cs="PingFang TC" w:hint="eastAsia"/>
        </w:rPr>
        <w:t>在犯此戒的同时，也犯了谤法的严重罪业，也就是同时有两条罪业降临在自己的相续中。大家务必要规行矩步，三思而行，切忌毁谤佛法！这是第六条根本戒。</w:t>
      </w:r>
    </w:p>
    <w:p w14:paraId="6F0B84EC"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七、泄露秘密</w:t>
      </w:r>
    </w:p>
    <w:p w14:paraId="27F733F8" w14:textId="7DCC5033" w:rsidR="00B408A0" w:rsidRPr="00B408A0" w:rsidRDefault="00B408A0" w:rsidP="00B408A0">
      <w:pPr>
        <w:pStyle w:val="NormalWeb"/>
        <w:rPr>
          <w:rFonts w:hint="eastAsia"/>
        </w:rPr>
      </w:pPr>
      <w:r w:rsidRPr="00B408A0">
        <w:rPr>
          <w:rFonts w:ascii="PingFang TC" w:eastAsia="PingFang TC" w:hAnsi="PingFang TC" w:cs="PingFang TC" w:hint="eastAsia"/>
        </w:rPr>
        <w:t>所谓秘密，是指其他不了解密乘见解的人不能接受的，密宗不共同的观点、修法、行为。这样的做法并不是指密宗有什么不可告人的缺陷和错误，害怕被他人了知。但众生的根基</w:t>
      </w:r>
      <w:r w:rsidRPr="00B408A0">
        <w:rPr>
          <w:rFonts w:ascii="PingFang TC" w:eastAsia="PingFang TC" w:hAnsi="PingFang TC" w:cs="PingFang TC" w:hint="eastAsia"/>
        </w:rPr>
        <w:lastRenderedPageBreak/>
        <w:t>是不同的，在时机没有成熟的时候，向某些人透露密宗的一些超胜其他宗派的不共见解，反而会导致他人的反感。</w:t>
      </w:r>
    </w:p>
    <w:p w14:paraId="4F370DCE" w14:textId="222DB8B4" w:rsidR="00B408A0" w:rsidRPr="00B408A0" w:rsidRDefault="00B408A0" w:rsidP="00B408A0">
      <w:pPr>
        <w:pStyle w:val="NormalWeb"/>
        <w:rPr>
          <w:rFonts w:hint="eastAsia"/>
        </w:rPr>
      </w:pPr>
      <w:r w:rsidRPr="00B408A0">
        <w:rPr>
          <w:rFonts w:ascii="PingFang TC" w:eastAsia="PingFang TC" w:hAnsi="PingFang TC" w:cs="PingFang TC" w:hint="eastAsia"/>
        </w:rPr>
        <w:t>如果没有遵守密宗的要求，而泄露了秘密，就会犯此戒条。那么，泄露秘密的对方包括哪几种人呢？</w:t>
      </w:r>
      <w:r w:rsidRPr="00B408A0">
        <w:rPr>
          <w:rFonts w:hint="eastAsia"/>
        </w:rPr>
        <w:t>1</w:t>
      </w:r>
      <w:r w:rsidRPr="00B408A0">
        <w:rPr>
          <w:rFonts w:ascii="PingFang TC" w:eastAsia="PingFang TC" w:hAnsi="PingFang TC" w:cs="PingFang TC" w:hint="eastAsia"/>
        </w:rPr>
        <w:t>、是没有得过任何灌顶的人；</w:t>
      </w:r>
      <w:r w:rsidRPr="00B408A0">
        <w:rPr>
          <w:rFonts w:hint="eastAsia"/>
        </w:rPr>
        <w:t>2</w:t>
      </w:r>
      <w:r w:rsidRPr="00B408A0">
        <w:rPr>
          <w:rFonts w:ascii="PingFang TC" w:eastAsia="PingFang TC" w:hAnsi="PingFang TC" w:cs="PingFang TC" w:hint="eastAsia"/>
        </w:rPr>
        <w:t>、如果泄露秘密之后，对方因不能接受深奥的观点，有可能产生邪见的人；</w:t>
      </w:r>
      <w:r w:rsidRPr="00B408A0">
        <w:rPr>
          <w:rFonts w:hint="eastAsia"/>
        </w:rPr>
        <w:t>3</w:t>
      </w:r>
      <w:r w:rsidRPr="00B408A0">
        <w:rPr>
          <w:rFonts w:ascii="PingFang TC" w:eastAsia="PingFang TC" w:hAnsi="PingFang TC" w:cs="PingFang TC" w:hint="eastAsia"/>
        </w:rPr>
        <w:t>、虽然得受过灌顶，但只得过宝瓶灌顶的人，只能为其传授相应的生起次第修法。类似圆满次第、大圆满的修法，就不能为其传授；</w:t>
      </w:r>
      <w:r w:rsidRPr="00B408A0">
        <w:rPr>
          <w:rFonts w:hint="eastAsia"/>
        </w:rPr>
        <w:t>4</w:t>
      </w:r>
      <w:r w:rsidRPr="00B408A0">
        <w:rPr>
          <w:rFonts w:ascii="PingFang TC" w:eastAsia="PingFang TC" w:hAnsi="PingFang TC" w:cs="PingFang TC" w:hint="eastAsia"/>
        </w:rPr>
        <w:t>、失毁密乘根本戒，却不愿忏悔的人。当然，如果失坏了密乘戒，却愿意诚心忏悔的人，不在此范围内。</w:t>
      </w:r>
    </w:p>
    <w:p w14:paraId="04106A28" w14:textId="61AB742A" w:rsidR="00B408A0" w:rsidRPr="00B408A0" w:rsidRDefault="00B408A0" w:rsidP="00B408A0">
      <w:pPr>
        <w:pStyle w:val="NormalWeb"/>
        <w:rPr>
          <w:rFonts w:hint="eastAsia"/>
        </w:rPr>
      </w:pPr>
      <w:r w:rsidRPr="00B408A0">
        <w:rPr>
          <w:rFonts w:ascii="PingFang TC" w:eastAsia="PingFang TC" w:hAnsi="PingFang TC" w:cs="PingFang TC" w:hint="eastAsia"/>
        </w:rPr>
        <w:t>另外，在以下六个条件都具备的情况下，才会违犯此戒：</w:t>
      </w:r>
      <w:r w:rsidRPr="00B408A0">
        <w:rPr>
          <w:rFonts w:hint="eastAsia"/>
        </w:rPr>
        <w:t>1</w:t>
      </w:r>
      <w:r w:rsidRPr="00B408A0">
        <w:rPr>
          <w:rFonts w:ascii="PingFang TC" w:eastAsia="PingFang TC" w:hAnsi="PingFang TC" w:cs="PingFang TC" w:hint="eastAsia"/>
        </w:rPr>
        <w:t>、泄露秘密的对方必须是以上所讲的四种人之一；</w:t>
      </w:r>
      <w:r w:rsidRPr="00B408A0">
        <w:rPr>
          <w:rFonts w:hint="eastAsia"/>
        </w:rPr>
        <w:t>2</w:t>
      </w:r>
      <w:r w:rsidRPr="00B408A0">
        <w:rPr>
          <w:rFonts w:ascii="PingFang TC" w:eastAsia="PingFang TC" w:hAnsi="PingFang TC" w:cs="PingFang TC" w:hint="eastAsia"/>
        </w:rPr>
        <w:t>、对方必须生起邪见；</w:t>
      </w:r>
      <w:r w:rsidRPr="00B408A0">
        <w:rPr>
          <w:rFonts w:hint="eastAsia"/>
        </w:rPr>
        <w:t>3</w:t>
      </w:r>
      <w:r w:rsidRPr="00B408A0">
        <w:rPr>
          <w:rFonts w:ascii="PingFang TC" w:eastAsia="PingFang TC" w:hAnsi="PingFang TC" w:cs="PingFang TC" w:hint="eastAsia"/>
        </w:rPr>
        <w:t>、明知对方会生起邪见。如果因为自己事先没有料到对方会生起邪见，而对方却生起了邪见，也不会犯此戒；</w:t>
      </w:r>
      <w:r w:rsidRPr="00B408A0">
        <w:rPr>
          <w:rFonts w:hint="eastAsia"/>
        </w:rPr>
        <w:t>4</w:t>
      </w:r>
      <w:r w:rsidRPr="00B408A0">
        <w:rPr>
          <w:rFonts w:ascii="PingFang TC" w:eastAsia="PingFang TC" w:hAnsi="PingFang TC" w:cs="PingFang TC" w:hint="eastAsia"/>
        </w:rPr>
        <w:t>、对方必须听懂；</w:t>
      </w:r>
      <w:r w:rsidRPr="00B408A0">
        <w:rPr>
          <w:rFonts w:hint="eastAsia"/>
        </w:rPr>
        <w:t>5</w:t>
      </w:r>
      <w:r w:rsidRPr="00B408A0">
        <w:rPr>
          <w:rFonts w:ascii="PingFang TC" w:eastAsia="PingFang TC" w:hAnsi="PingFang TC" w:cs="PingFang TC" w:hint="eastAsia"/>
        </w:rPr>
        <w:t>、没有特殊需要。比如：传法对象中的大多数，都能严护戒律、依教奉行，只是个别人的根基还不太相应，在此情况下，为了大多数人的利益，也可以考</w:t>
      </w:r>
      <w:r w:rsidRPr="00B408A0">
        <w:rPr>
          <w:rFonts w:ascii="SimSun" w:eastAsia="SimSun" w:hAnsi="SimSun" w:cs="SimSun" w:hint="eastAsia"/>
        </w:rPr>
        <w:t>虑</w:t>
      </w:r>
      <w:r w:rsidRPr="00B408A0">
        <w:rPr>
          <w:rFonts w:ascii="PingFang TC" w:eastAsia="PingFang TC" w:hAnsi="PingFang TC" w:cs="PingFang TC" w:hint="eastAsia"/>
        </w:rPr>
        <w:t>针对多数人而传授密法；</w:t>
      </w:r>
      <w:r w:rsidRPr="00B408A0">
        <w:rPr>
          <w:rFonts w:hint="eastAsia"/>
        </w:rPr>
        <w:t>6</w:t>
      </w:r>
      <w:r w:rsidRPr="00B408A0">
        <w:rPr>
          <w:rFonts w:ascii="PingFang TC" w:eastAsia="PingFang TC" w:hAnsi="PingFang TC" w:cs="PingFang TC" w:hint="eastAsia"/>
        </w:rPr>
        <w:t>、所泄露的内容，必须属于密法不共同的观点、修法等。比如大圆满前行中的人身难得、寿命无常等等，不属于不共同的观点，如果他人对此生起邪见，就不算犯戒。</w:t>
      </w:r>
    </w:p>
    <w:p w14:paraId="520FC523" w14:textId="6012909F" w:rsidR="00B408A0" w:rsidRPr="00B408A0" w:rsidRDefault="00B408A0" w:rsidP="00B408A0">
      <w:pPr>
        <w:pStyle w:val="NormalWeb"/>
      </w:pPr>
      <w:r w:rsidRPr="00B408A0">
        <w:rPr>
          <w:rFonts w:ascii="PingFang TC" w:eastAsia="PingFang TC" w:hAnsi="PingFang TC" w:cs="PingFang TC" w:hint="eastAsia"/>
        </w:rPr>
        <w:t>这条戒虽然不是很容易毁犯，但是，如果随意对毫无密法基础的人讲说甚深见解，也有可能会犯此戒条。大家还是应当引起足够的重视。</w:t>
      </w:r>
    </w:p>
    <w:p w14:paraId="420AAC07"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八、诋毁五蕴</w:t>
      </w:r>
    </w:p>
    <w:p w14:paraId="2E7659FE" w14:textId="1D3482AC" w:rsidR="00B408A0" w:rsidRPr="00B408A0" w:rsidRDefault="00B408A0" w:rsidP="00B408A0">
      <w:pPr>
        <w:pStyle w:val="NormalWeb"/>
        <w:rPr>
          <w:rFonts w:hint="eastAsia"/>
        </w:rPr>
      </w:pPr>
      <w:r w:rsidRPr="00B408A0">
        <w:rPr>
          <w:rFonts w:ascii="PingFang TC" w:eastAsia="PingFang TC" w:hAnsi="PingFang TC" w:cs="PingFang TC" w:hint="eastAsia"/>
        </w:rPr>
        <w:t>密宗认为，身体是五方佛的坛城。一切都是清净的。如果有人认为，身体是不清净的、是无常的，不可能是五方佛的坛城，在这种情况下，就会诋毁五蕴。戒律中认为，燃指供佛、绝食、过午不食等等都违犯此戒。但这并不意味着我们不能守持八关斋戒，不能以手指供佛。为了佛法、为了修法而承受苦行，密宗也是极力赞叹的，密宗也有不净观的修法，无常的修法。</w:t>
      </w:r>
    </w:p>
    <w:p w14:paraId="6513BC48" w14:textId="685355E1" w:rsidR="00B408A0" w:rsidRPr="00B408A0" w:rsidRDefault="00B408A0" w:rsidP="00B408A0">
      <w:pPr>
        <w:pStyle w:val="NormalWeb"/>
      </w:pPr>
      <w:r w:rsidRPr="00B408A0">
        <w:rPr>
          <w:rFonts w:ascii="PingFang TC" w:eastAsia="PingFang TC" w:hAnsi="PingFang TC" w:cs="PingFang TC" w:hint="eastAsia"/>
        </w:rPr>
        <w:t>如果认为：从胜义谛（究竟、实相）的角度来观察身体，也不可能是佛的坛城，这种观点肯定是不了义的，是佛陀针对某些人的根基而言的，事实并非如此。这种想法已经与密宗</w:t>
      </w:r>
      <w:r w:rsidRPr="00B408A0">
        <w:rPr>
          <w:rFonts w:ascii="PingFang TC" w:eastAsia="PingFang TC" w:hAnsi="PingFang TC" w:cs="PingFang TC" w:hint="eastAsia"/>
        </w:rPr>
        <w:lastRenderedPageBreak/>
        <w:t>的根本观点背道而驰了，在此基础上诋毁五蕴，摧残身体，则犯此戒。有关此戒的界限，在有些经书上讲得不是很明确，只是片面地宣讲苦行、自</w:t>
      </w:r>
      <w:r w:rsidRPr="00B408A0">
        <w:rPr>
          <w:rFonts w:ascii="SimSun" w:eastAsia="SimSun" w:hAnsi="SimSun" w:cs="SimSun" w:hint="eastAsia"/>
        </w:rPr>
        <w:t>杀</w:t>
      </w:r>
      <w:r w:rsidRPr="00B408A0">
        <w:rPr>
          <w:rFonts w:ascii="PingFang TC" w:eastAsia="PingFang TC" w:hAnsi="PingFang TC" w:cs="PingFang TC" w:hint="eastAsia"/>
        </w:rPr>
        <w:t>是犯密乘戒，但自</w:t>
      </w:r>
      <w:r w:rsidRPr="00B408A0">
        <w:rPr>
          <w:rFonts w:ascii="SimSun" w:eastAsia="SimSun" w:hAnsi="SimSun" w:cs="SimSun" w:hint="eastAsia"/>
        </w:rPr>
        <w:t>杀</w:t>
      </w:r>
      <w:r w:rsidRPr="00B408A0">
        <w:rPr>
          <w:rFonts w:ascii="PingFang TC" w:eastAsia="PingFang TC" w:hAnsi="PingFang TC" w:cs="PingFang TC" w:hint="eastAsia"/>
        </w:rPr>
        <w:t>是否一定犯密乘根本戒呢？不一定。如果认为身体不是佛的坛城，在此基础上自</w:t>
      </w:r>
      <w:r w:rsidRPr="00B408A0">
        <w:rPr>
          <w:rFonts w:ascii="SimSun" w:eastAsia="SimSun" w:hAnsi="SimSun" w:cs="SimSun" w:hint="eastAsia"/>
        </w:rPr>
        <w:t>杀</w:t>
      </w:r>
      <w:r w:rsidRPr="00B408A0">
        <w:rPr>
          <w:rFonts w:ascii="PingFang TC" w:eastAsia="PingFang TC" w:hAnsi="PingFang TC" w:cs="PingFang TC" w:hint="eastAsia"/>
        </w:rPr>
        <w:t>，则违犯密乘戒。如果只是因为一时想不开而自</w:t>
      </w:r>
      <w:r w:rsidRPr="00B408A0">
        <w:rPr>
          <w:rFonts w:ascii="SimSun" w:eastAsia="SimSun" w:hAnsi="SimSun" w:cs="SimSun" w:hint="eastAsia"/>
        </w:rPr>
        <w:t>杀</w:t>
      </w:r>
      <w:r w:rsidRPr="00B408A0">
        <w:rPr>
          <w:rFonts w:ascii="PingFang TC" w:eastAsia="PingFang TC" w:hAnsi="PingFang TC" w:cs="PingFang TC" w:hint="eastAsia"/>
        </w:rPr>
        <w:t>，虽然有罪过，具备了</w:t>
      </w:r>
      <w:r w:rsidRPr="00B408A0">
        <w:rPr>
          <w:rFonts w:ascii="SimSun" w:eastAsia="SimSun" w:hAnsi="SimSun" w:cs="SimSun" w:hint="eastAsia"/>
        </w:rPr>
        <w:t>杀</w:t>
      </w:r>
      <w:r w:rsidRPr="00B408A0">
        <w:rPr>
          <w:rFonts w:ascii="PingFang TC" w:eastAsia="PingFang TC" w:hAnsi="PingFang TC" w:cs="PingFang TC" w:hint="eastAsia"/>
        </w:rPr>
        <w:t>死一个人的一半的罪过（因为不是</w:t>
      </w:r>
      <w:r w:rsidRPr="00B408A0">
        <w:rPr>
          <w:rFonts w:ascii="SimSun" w:eastAsia="SimSun" w:hAnsi="SimSun" w:cs="SimSun" w:hint="eastAsia"/>
        </w:rPr>
        <w:t>杀</w:t>
      </w:r>
      <w:r w:rsidRPr="00B408A0">
        <w:rPr>
          <w:rFonts w:ascii="PingFang TC" w:eastAsia="PingFang TC" w:hAnsi="PingFang TC" w:cs="PingFang TC" w:hint="eastAsia"/>
        </w:rPr>
        <w:t>他人，而是</w:t>
      </w:r>
      <w:r w:rsidRPr="00B408A0">
        <w:rPr>
          <w:rFonts w:ascii="SimSun" w:eastAsia="SimSun" w:hAnsi="SimSun" w:cs="SimSun" w:hint="eastAsia"/>
        </w:rPr>
        <w:t>杀</w:t>
      </w:r>
      <w:r w:rsidRPr="00B408A0">
        <w:rPr>
          <w:rFonts w:ascii="PingFang TC" w:eastAsia="PingFang TC" w:hAnsi="PingFang TC" w:cs="PingFang TC" w:hint="eastAsia"/>
        </w:rPr>
        <w:t>自己，所以不具备</w:t>
      </w:r>
      <w:r w:rsidRPr="00B408A0">
        <w:rPr>
          <w:rFonts w:ascii="SimSun" w:eastAsia="SimSun" w:hAnsi="SimSun" w:cs="SimSun" w:hint="eastAsia"/>
        </w:rPr>
        <w:t>杀</w:t>
      </w:r>
      <w:r w:rsidRPr="00B408A0">
        <w:rPr>
          <w:rFonts w:ascii="PingFang TC" w:eastAsia="PingFang TC" w:hAnsi="PingFang TC" w:cs="PingFang TC" w:hint="eastAsia"/>
        </w:rPr>
        <w:t>一个人的完整罪过。）但与犯密乘根本戒毫无瓜葛，所以没有犯失此戒。这是第八条根本戒。</w:t>
      </w:r>
    </w:p>
    <w:p w14:paraId="412B1276"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九、于法生疑</w:t>
      </w:r>
    </w:p>
    <w:p w14:paraId="218C4183" w14:textId="77777777" w:rsidR="00B408A0" w:rsidRPr="00B408A0" w:rsidRDefault="00B408A0" w:rsidP="00B408A0">
      <w:pPr>
        <w:pStyle w:val="NormalWeb"/>
      </w:pPr>
      <w:r w:rsidRPr="00B408A0">
        <w:rPr>
          <w:rFonts w:ascii="PingFang TC" w:eastAsia="PingFang TC" w:hAnsi="PingFang TC" w:cs="PingFang TC" w:hint="eastAsia"/>
        </w:rPr>
        <w:t>这条戒律与第八条有相似之处。犯戒的对境也就是外境自身所摄诸法。密宗认为，无论外境，还是自身，都是本来清净的，是佛的坛城，所谓五蕴也就是五方佛。如果认为从胜义谛的角度来观察，诸法也不可能是佛的坛城，这是佛为了度化某些众生而采用的权巧之说，实际上并非如此。即使对密乘观点持怀疑态度，也算是犯戒。</w:t>
      </w:r>
    </w:p>
    <w:p w14:paraId="57D040DA" w14:textId="69C40F4F" w:rsidR="00B408A0" w:rsidRPr="00B408A0" w:rsidRDefault="00B408A0" w:rsidP="00B408A0">
      <w:pPr>
        <w:pStyle w:val="NormalWeb"/>
        <w:rPr>
          <w:rFonts w:hint="eastAsia"/>
        </w:rPr>
      </w:pPr>
      <w:r w:rsidRPr="00B408A0">
        <w:rPr>
          <w:rFonts w:ascii="PingFang TC" w:eastAsia="PingFang TC" w:hAnsi="PingFang TC" w:cs="PingFang TC" w:hint="eastAsia"/>
        </w:rPr>
        <w:t>所谓怀疑包括两种怀疑，因明中是这样划分的：比如说：有为法是无常。针对这个立宗，进而产生两种怀疑。一、有为法是无常吗？也许是。二、有为法是无常吗？可能不是。如果对密乘的观点产生第二种怀疑，就会犯戒。在学密法之前，很多人对密乘的观点根本不懂，也就谈不上犯戒，只是在了解密乘的观点之后，继而生起怀疑，则违犯此戒。在没有精通密乘的观点之前，如果认为：虽然我现在对密乘的理论不能理解，但这是佛的观点，既然是佛的观点，就应该是正确的。在将来闻思了密乘的经典以后，我会慢慢明白的，就不会犯戒。只有在过分相信自己五根的前提下，将自己所感受的幻觉执为万法的本来面目，随意解释佛的本意，排斥密乘的见解，则必然犯戒。此为第九条根本戒。</w:t>
      </w:r>
    </w:p>
    <w:p w14:paraId="306DA10B"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十、不度恶者</w:t>
      </w:r>
    </w:p>
    <w:p w14:paraId="78C7EF58" w14:textId="1CBA0314" w:rsidR="00B408A0" w:rsidRPr="00B408A0" w:rsidRDefault="00B408A0" w:rsidP="00B408A0">
      <w:pPr>
        <w:pStyle w:val="NormalWeb"/>
        <w:rPr>
          <w:rFonts w:hint="eastAsia"/>
        </w:rPr>
      </w:pPr>
      <w:r w:rsidRPr="00B408A0">
        <w:rPr>
          <w:rFonts w:ascii="PingFang TC" w:eastAsia="PingFang TC" w:hAnsi="PingFang TC" w:cs="PingFang TC" w:hint="eastAsia"/>
        </w:rPr>
        <w:t>犯戒的对象即恶毒者。包括</w:t>
      </w:r>
      <w:r w:rsidRPr="00B408A0">
        <w:rPr>
          <w:rFonts w:hint="eastAsia"/>
        </w:rPr>
        <w:t>“</w:t>
      </w:r>
      <w:r w:rsidRPr="00B408A0">
        <w:rPr>
          <w:rFonts w:ascii="PingFang TC" w:eastAsia="PingFang TC" w:hAnsi="PingFang TC" w:cs="PingFang TC" w:hint="eastAsia"/>
        </w:rPr>
        <w:t>三宝上师怨</w:t>
      </w:r>
      <w:r w:rsidRPr="00B408A0">
        <w:rPr>
          <w:rFonts w:ascii="SimSun" w:eastAsia="SimSun" w:hAnsi="SimSun" w:cs="SimSun" w:hint="eastAsia"/>
        </w:rPr>
        <w:t>敌</w:t>
      </w:r>
      <w:r w:rsidRPr="00B408A0">
        <w:rPr>
          <w:rFonts w:ascii="PingFang TC" w:eastAsia="PingFang TC" w:hAnsi="PingFang TC" w:cs="PingFang TC" w:hint="eastAsia"/>
        </w:rPr>
        <w:t>二，破誓退密反抗者，入聚会列害众生，成具誓</w:t>
      </w:r>
      <w:r w:rsidRPr="00B408A0">
        <w:rPr>
          <w:rFonts w:ascii="SimSun" w:eastAsia="SimSun" w:hAnsi="SimSun" w:cs="SimSun" w:hint="eastAsia"/>
        </w:rPr>
        <w:t>敌</w:t>
      </w:r>
      <w:r w:rsidRPr="00B408A0">
        <w:rPr>
          <w:rFonts w:ascii="PingFang TC" w:eastAsia="PingFang TC" w:hAnsi="PingFang TC" w:cs="PingFang TC" w:hint="eastAsia"/>
        </w:rPr>
        <w:t>唯造罪，以及三恶趣众十。</w:t>
      </w:r>
      <w:r w:rsidRPr="00B408A0">
        <w:rPr>
          <w:rFonts w:hint="eastAsia"/>
        </w:rPr>
        <w:t>”</w:t>
      </w:r>
      <w:r w:rsidRPr="00B408A0">
        <w:rPr>
          <w:rFonts w:ascii="PingFang TC" w:eastAsia="PingFang TC" w:hAnsi="PingFang TC" w:cs="PingFang TC" w:hint="eastAsia"/>
        </w:rPr>
        <w:t>对于这十种有情，如果具备了度化的能力、条件，却没有付诸实施，就算犯戒。象我们这些一般的凡人，根本没有度化他众的能力，佛也不会勉为其难，强迫我们去度化，所以，这不是针对我们而言的。</w:t>
      </w:r>
    </w:p>
    <w:p w14:paraId="7B8938C4" w14:textId="2714CA7E" w:rsidR="00B408A0" w:rsidRPr="00B408A0" w:rsidRDefault="00B408A0" w:rsidP="00B408A0">
      <w:pPr>
        <w:pStyle w:val="NormalWeb"/>
        <w:rPr>
          <w:rFonts w:hint="eastAsia"/>
        </w:rPr>
      </w:pPr>
      <w:r w:rsidRPr="00B408A0">
        <w:rPr>
          <w:rFonts w:ascii="PingFang TC" w:eastAsia="PingFang TC" w:hAnsi="PingFang TC" w:cs="PingFang TC" w:hint="eastAsia"/>
        </w:rPr>
        <w:lastRenderedPageBreak/>
        <w:t>有一点需要强调的是，如果是为了保护佛法和众生的利益，使他们改邪归正，而与这类人有身语方面的接触，则没有罪过。</w:t>
      </w:r>
    </w:p>
    <w:p w14:paraId="5AA12C14" w14:textId="63A90E66" w:rsidR="00B408A0" w:rsidRPr="00B408A0" w:rsidRDefault="00B408A0" w:rsidP="00B408A0">
      <w:pPr>
        <w:pStyle w:val="NormalWeb"/>
        <w:rPr>
          <w:rFonts w:hint="eastAsia"/>
        </w:rPr>
      </w:pPr>
      <w:r w:rsidRPr="00B408A0">
        <w:rPr>
          <w:rFonts w:ascii="PingFang TC" w:eastAsia="PingFang TC" w:hAnsi="PingFang TC" w:cs="PingFang TC" w:hint="eastAsia"/>
        </w:rPr>
        <w:t>此戒有两个层次，第一、是针对具备降伏能力的成就者而言，如果没有度化恶毒者，则为犯戒；第二、是针对普通的学密者，如果对十种恶毒者在表面上也与他们融洽相处，亲密无间，发表面上（身语）的慈悲心，则为犯戒。这是第十条根本戒。</w:t>
      </w:r>
    </w:p>
    <w:p w14:paraId="466343B6"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十一、揣度正法</w:t>
      </w:r>
    </w:p>
    <w:p w14:paraId="69296D83" w14:textId="679A5BF5" w:rsidR="00B408A0" w:rsidRPr="00B408A0" w:rsidRDefault="00B408A0" w:rsidP="00B408A0">
      <w:pPr>
        <w:pStyle w:val="NormalWeb"/>
        <w:rPr>
          <w:rFonts w:hint="eastAsia"/>
        </w:rPr>
      </w:pPr>
      <w:r w:rsidRPr="00B408A0">
        <w:rPr>
          <w:rFonts w:ascii="PingFang TC" w:eastAsia="PingFang TC" w:hAnsi="PingFang TC" w:cs="PingFang TC" w:hint="eastAsia"/>
        </w:rPr>
        <w:t>犯戒的对境为空性。前面所讲的第九条的对境是本净光明，是从现象的角度而言的。这里所讲的空性，是与中观应成派，或与般若波罗密多所抉择的空性比较接近的大空性。如果以普通的逻辑，也即因明中所讲的逻辑，去推导</w:t>
      </w:r>
      <w:r w:rsidRPr="00B408A0">
        <w:rPr>
          <w:rFonts w:ascii="SimSun" w:eastAsia="SimSun" w:hAnsi="SimSun" w:cs="SimSun" w:hint="eastAsia"/>
        </w:rPr>
        <w:t>远</w:t>
      </w:r>
      <w:r w:rsidRPr="00B408A0">
        <w:rPr>
          <w:rFonts w:ascii="PingFang TC" w:eastAsia="PingFang TC" w:hAnsi="PingFang TC" w:cs="PingFang TC" w:hint="eastAsia"/>
        </w:rPr>
        <w:t>离一切戏论、不可思、不可言的大空性，最后得出结论说：所谓的空性，并不是</w:t>
      </w:r>
      <w:r w:rsidRPr="00B408A0">
        <w:rPr>
          <w:rFonts w:ascii="SimSun" w:eastAsia="SimSun" w:hAnsi="SimSun" w:cs="SimSun" w:hint="eastAsia"/>
        </w:rPr>
        <w:t>远</w:t>
      </w:r>
      <w:r w:rsidRPr="00B408A0">
        <w:rPr>
          <w:rFonts w:ascii="PingFang TC" w:eastAsia="PingFang TC" w:hAnsi="PingFang TC" w:cs="PingFang TC" w:hint="eastAsia"/>
        </w:rPr>
        <w:t>离一切戏论的，而是象小乘所抉择的无我，或者中观自续派前期所抉择的单空等等，则犯此戒。这并不是要求我们必须精通或者证悟</w:t>
      </w:r>
      <w:r w:rsidRPr="00B408A0">
        <w:rPr>
          <w:rFonts w:ascii="SimSun" w:eastAsia="SimSun" w:hAnsi="SimSun" w:cs="SimSun" w:hint="eastAsia"/>
        </w:rPr>
        <w:t>远</w:t>
      </w:r>
      <w:r w:rsidRPr="00B408A0">
        <w:rPr>
          <w:rFonts w:ascii="PingFang TC" w:eastAsia="PingFang TC" w:hAnsi="PingFang TC" w:cs="PingFang TC" w:hint="eastAsia"/>
        </w:rPr>
        <w:t>离一切戏论的大空性，如果不懂则不会犯戒。这是第十一条根本戒。</w:t>
      </w:r>
    </w:p>
    <w:p w14:paraId="4758B603" w14:textId="00E4DEF9"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十二、令信士厌</w:t>
      </w:r>
    </w:p>
    <w:p w14:paraId="314B7CEA" w14:textId="27C6BE57" w:rsidR="00B408A0" w:rsidRPr="00B408A0" w:rsidRDefault="00B408A0" w:rsidP="00B408A0">
      <w:pPr>
        <w:pStyle w:val="NormalWeb"/>
        <w:rPr>
          <w:rFonts w:hint="eastAsia"/>
        </w:rPr>
      </w:pPr>
      <w:r w:rsidRPr="00B408A0">
        <w:rPr>
          <w:rFonts w:ascii="PingFang TC" w:eastAsia="PingFang TC" w:hAnsi="PingFang TC" w:cs="PingFang TC" w:hint="eastAsia"/>
        </w:rPr>
        <w:t>也即遮止他人的信心。犯戒的对境即是对三宝，特别是对密法具有信心的人。</w:t>
      </w:r>
    </w:p>
    <w:p w14:paraId="07927D81" w14:textId="674A9D58" w:rsidR="00B408A0" w:rsidRPr="00B408A0" w:rsidRDefault="00B408A0" w:rsidP="00B408A0">
      <w:pPr>
        <w:pStyle w:val="NormalWeb"/>
        <w:rPr>
          <w:rFonts w:hint="eastAsia"/>
        </w:rPr>
      </w:pPr>
      <w:r w:rsidRPr="00B408A0">
        <w:rPr>
          <w:rFonts w:ascii="PingFang TC" w:eastAsia="PingFang TC" w:hAnsi="PingFang TC" w:cs="PingFang TC" w:hint="eastAsia"/>
        </w:rPr>
        <w:t>如果当事人通过一些手段，比如口中言说不中听的语言，以身体奋力殴打等等来侮辱他人，以达到阻碍他人信心的目的。使其心生厌烦，退失信心，离密乘道，则犯此戒。</w:t>
      </w:r>
    </w:p>
    <w:p w14:paraId="5E5774E3" w14:textId="43431594" w:rsidR="00B408A0" w:rsidRPr="00B408A0" w:rsidRDefault="00B408A0" w:rsidP="00B408A0">
      <w:pPr>
        <w:pStyle w:val="NormalWeb"/>
      </w:pPr>
      <w:r w:rsidRPr="00B408A0">
        <w:rPr>
          <w:rFonts w:ascii="PingFang TC" w:eastAsia="PingFang TC" w:hAnsi="PingFang TC" w:cs="PingFang TC" w:hint="eastAsia"/>
        </w:rPr>
        <w:t>违犯此戒必须具备三个条件：</w:t>
      </w:r>
      <w:r w:rsidRPr="00B408A0">
        <w:rPr>
          <w:rFonts w:hint="eastAsia"/>
        </w:rPr>
        <w:t>1</w:t>
      </w:r>
      <w:r w:rsidRPr="00B408A0">
        <w:rPr>
          <w:rFonts w:ascii="PingFang TC" w:eastAsia="PingFang TC" w:hAnsi="PingFang TC" w:cs="PingFang TC" w:hint="eastAsia"/>
        </w:rPr>
        <w:t>、对境为有信心的众生；</w:t>
      </w:r>
      <w:r w:rsidRPr="00B408A0">
        <w:rPr>
          <w:rFonts w:hint="eastAsia"/>
        </w:rPr>
        <w:t>2</w:t>
      </w:r>
      <w:r w:rsidRPr="00B408A0">
        <w:rPr>
          <w:rFonts w:ascii="PingFang TC" w:eastAsia="PingFang TC" w:hAnsi="PingFang TC" w:cs="PingFang TC" w:hint="eastAsia"/>
        </w:rPr>
        <w:t>、必须是为了阻碍信仰，令其退失信心而故意采取手段。如果没有动机，只是在无意间使他人对大乘法等生起厌恶，不算犯戒；</w:t>
      </w:r>
      <w:r w:rsidRPr="00B408A0">
        <w:rPr>
          <w:rFonts w:hint="eastAsia"/>
        </w:rPr>
        <w:t>3</w:t>
      </w:r>
      <w:r w:rsidRPr="00B408A0">
        <w:rPr>
          <w:rFonts w:ascii="PingFang TC" w:eastAsia="PingFang TC" w:hAnsi="PingFang TC" w:cs="PingFang TC" w:hint="eastAsia"/>
        </w:rPr>
        <w:t>、仅仅有发心不会犯戒，必须有身语的行为；</w:t>
      </w:r>
      <w:r w:rsidRPr="00B408A0">
        <w:rPr>
          <w:rFonts w:hint="eastAsia"/>
        </w:rPr>
        <w:t>4</w:t>
      </w:r>
      <w:r w:rsidRPr="00B408A0">
        <w:rPr>
          <w:rFonts w:ascii="PingFang TC" w:eastAsia="PingFang TC" w:hAnsi="PingFang TC" w:cs="PingFang TC" w:hint="eastAsia"/>
        </w:rPr>
        <w:t>、他人退失信心的结果已经成立。</w:t>
      </w:r>
    </w:p>
    <w:p w14:paraId="5C2BFE8E" w14:textId="2504FA5C" w:rsidR="00B408A0" w:rsidRPr="00B408A0" w:rsidRDefault="00B408A0" w:rsidP="00B408A0">
      <w:pPr>
        <w:pStyle w:val="NormalWeb"/>
        <w:rPr>
          <w:rFonts w:hint="eastAsia"/>
        </w:rPr>
      </w:pPr>
      <w:r w:rsidRPr="00B408A0">
        <w:rPr>
          <w:rFonts w:ascii="PingFang TC" w:eastAsia="PingFang TC" w:hAnsi="PingFang TC" w:cs="PingFang TC" w:hint="eastAsia"/>
        </w:rPr>
        <w:t>正常的学佛者一般不会犯此戒，但是，因为教派之间的争斗，偏袒之心极为增盛的人有可能会违犯此戒，所以还是应该引起重视。这是第十二条根本戒。</w:t>
      </w:r>
    </w:p>
    <w:p w14:paraId="66874395"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十三、不受圣物</w:t>
      </w:r>
    </w:p>
    <w:p w14:paraId="6E388CFC" w14:textId="4B056F6B" w:rsidR="00B408A0" w:rsidRPr="00B408A0" w:rsidRDefault="00B408A0" w:rsidP="00B408A0">
      <w:pPr>
        <w:pStyle w:val="NormalWeb"/>
        <w:rPr>
          <w:rFonts w:hint="eastAsia"/>
        </w:rPr>
      </w:pPr>
      <w:r w:rsidRPr="00B408A0">
        <w:rPr>
          <w:rFonts w:ascii="PingFang TC" w:eastAsia="PingFang TC" w:hAnsi="PingFang TC" w:cs="PingFang TC" w:hint="eastAsia"/>
        </w:rPr>
        <w:lastRenderedPageBreak/>
        <w:t>所谓圣物，也即誓言物。誓言物有两种：一、受用誓言物；二、使用的誓言物，如铃、杵、天灵盖等法器。如果认为受用誓言物极为肮脏，或者认为使用铃杵、手印等是多此一举，实际上并不需要，只须修行即可，在此念头摄持下而拒绝誓言物，就会犯戒。</w:t>
      </w:r>
    </w:p>
    <w:p w14:paraId="3ED64DF8" w14:textId="2A90271A" w:rsidR="00B408A0" w:rsidRPr="00B408A0" w:rsidRDefault="00B408A0" w:rsidP="00B408A0">
      <w:pPr>
        <w:pStyle w:val="NormalWeb"/>
        <w:rPr>
          <w:rFonts w:hint="eastAsia"/>
        </w:rPr>
      </w:pPr>
      <w:r w:rsidRPr="00B408A0">
        <w:rPr>
          <w:rFonts w:ascii="PingFang TC" w:eastAsia="PingFang TC" w:hAnsi="PingFang TC" w:cs="PingFang TC" w:hint="eastAsia"/>
        </w:rPr>
        <w:t>像酒、肉等饮食受用，在修证没有达到一定境界，能力有限的情况下，绝不能肆无忌惮地饮用和食用。会供的时候，对待酒类，只须用手指沾在酒里，然后涂在嘴唇上；对待肉类，也只须吞服象苍蝇腿的体积一般大小的肉。虽然从世人的角度来说，这谈不上是喝酒吃肉，但却足以表示已经接受誓言物。即使密宗，也非常反对随意享用誓言物。象铃杵天灵盖等法器，作为密法修行人，平时可以供在供桌上，即使没有这些法器，只要你没有拒绝的态度，也不算犯戒。</w:t>
      </w:r>
    </w:p>
    <w:p w14:paraId="6879138A" w14:textId="7738D201" w:rsidR="00B408A0" w:rsidRPr="00B408A0" w:rsidRDefault="00B408A0" w:rsidP="00B408A0">
      <w:pPr>
        <w:pStyle w:val="NormalWeb"/>
        <w:rPr>
          <w:rFonts w:hint="eastAsia"/>
        </w:rPr>
      </w:pPr>
      <w:r w:rsidRPr="00B408A0">
        <w:rPr>
          <w:rFonts w:ascii="PingFang TC" w:eastAsia="PingFang TC" w:hAnsi="PingFang TC" w:cs="PingFang TC" w:hint="eastAsia"/>
        </w:rPr>
        <w:t>密宗所特有的甘露丸，虽然是用各种药材制成，但其中也包含了受用誓言物的成分，包括莲花生大师等持明者的甘露。一般人在特定的时间，比如会供时接受甘露丸，就可以表示接受受用誓言物，也就不会犯此戒条。</w:t>
      </w:r>
    </w:p>
    <w:p w14:paraId="0886AC5D" w14:textId="59DD6E17" w:rsidR="00B408A0" w:rsidRPr="00B408A0" w:rsidRDefault="00B408A0" w:rsidP="00B408A0">
      <w:pPr>
        <w:pStyle w:val="NormalWeb"/>
        <w:rPr>
          <w:rFonts w:hint="eastAsia"/>
        </w:rPr>
      </w:pPr>
      <w:r w:rsidRPr="00B408A0">
        <w:rPr>
          <w:rFonts w:ascii="PingFang TC" w:eastAsia="PingFang TC" w:hAnsi="PingFang TC" w:cs="PingFang TC" w:hint="eastAsia"/>
        </w:rPr>
        <w:t>誓言物的接受方式是随接受人的具体情况而定的。有两种人可以不正式接受誓言物：第一种是初学者，即还没有能力接受誓言物的人，对他们就不必强求；第二种是修行已臻顶峰阶段的修行人。在他的境界中，肉和甘露与糖、水果等都是等同一味，没有分别的。既然如此，就没有必要接受誓言物。而处于两者之间的修行人，就应该接受誓言物。</w:t>
      </w:r>
    </w:p>
    <w:p w14:paraId="5BE870EA" w14:textId="1ED560C5" w:rsidR="00B408A0" w:rsidRPr="00B408A0" w:rsidRDefault="00B408A0" w:rsidP="00B408A0">
      <w:pPr>
        <w:pStyle w:val="NormalWeb"/>
        <w:rPr>
          <w:rFonts w:hint="eastAsia"/>
        </w:rPr>
      </w:pPr>
      <w:r w:rsidRPr="00B408A0">
        <w:rPr>
          <w:rFonts w:ascii="PingFang TC" w:eastAsia="PingFang TC" w:hAnsi="PingFang TC" w:cs="PingFang TC" w:hint="eastAsia"/>
        </w:rPr>
        <w:t>之所以要接受誓言物，其目的是为了强行推翻我们从无始以来所建立的清净与不清净的分别念，通过此举接受本来平等的观念，对修行能起到促进的效果，最后达到证悟大平等的目的。作为初学者，因为接触不到诸法的本来面目，根本无法了知万法的本性。但是，如果执着于自己的感官，认为受用誓言物不仅仅从现象而言，其本体也是不清净的，就已经与密宗的观点大相径庭，所以就会犯戒。这是第十三条根本戒。</w:t>
      </w:r>
    </w:p>
    <w:p w14:paraId="6E1C5602" w14:textId="77777777" w:rsidR="00B408A0" w:rsidRPr="00B408A0" w:rsidRDefault="00B408A0" w:rsidP="00B408A0">
      <w:pPr>
        <w:pStyle w:val="NormalWeb"/>
        <w:rPr>
          <w:rFonts w:hint="eastAsia"/>
        </w:rPr>
      </w:pPr>
      <w:r w:rsidRPr="00D818F0">
        <w:rPr>
          <w:rFonts w:ascii="PingFang TC" w:eastAsia="PingFang TC" w:hAnsi="PingFang TC" w:cs="PingFang TC" w:hint="eastAsia"/>
          <w:highlight w:val="green"/>
        </w:rPr>
        <w:t>十四、诋毁女性</w:t>
      </w:r>
    </w:p>
    <w:p w14:paraId="501C7CB1" w14:textId="7AEE1511" w:rsidR="00B408A0" w:rsidRPr="00B408A0" w:rsidRDefault="00B408A0" w:rsidP="00B408A0">
      <w:pPr>
        <w:pStyle w:val="NormalWeb"/>
        <w:rPr>
          <w:rFonts w:hint="eastAsia"/>
        </w:rPr>
      </w:pPr>
      <w:r w:rsidRPr="00B408A0">
        <w:rPr>
          <w:rFonts w:ascii="PingFang TC" w:eastAsia="PingFang TC" w:hAnsi="PingFang TC" w:cs="PingFang TC" w:hint="eastAsia"/>
        </w:rPr>
        <w:t>犯戒的对境：是指所有的女性。因为，在末法时代，以各种身份度化众生的度母、空行母等比比皆是。与男性相比，女性当中所占的比例更大。在任何场合，都有可能出现空行母</w:t>
      </w:r>
      <w:r w:rsidRPr="00B408A0">
        <w:rPr>
          <w:rFonts w:ascii="PingFang TC" w:eastAsia="PingFang TC" w:hAnsi="PingFang TC" w:cs="PingFang TC" w:hint="eastAsia"/>
        </w:rPr>
        <w:lastRenderedPageBreak/>
        <w:t>的化身。如果随意毁谤整个女性，就有可能在不经意间毁谤了金刚亥母、白度母、作明佛母等佛的化身。</w:t>
      </w:r>
    </w:p>
    <w:p w14:paraId="4421A063" w14:textId="1AAB3386" w:rsidR="00B408A0" w:rsidRPr="00B408A0" w:rsidRDefault="00B408A0" w:rsidP="00B408A0">
      <w:pPr>
        <w:pStyle w:val="NormalWeb"/>
        <w:rPr>
          <w:rFonts w:hint="eastAsia"/>
        </w:rPr>
      </w:pPr>
      <w:r w:rsidRPr="00B408A0">
        <w:rPr>
          <w:rFonts w:ascii="PingFang TC" w:eastAsia="PingFang TC" w:hAnsi="PingFang TC" w:cs="PingFang TC" w:hint="eastAsia"/>
        </w:rPr>
        <w:t>犯戒的界限包括四个条件：</w:t>
      </w:r>
      <w:r w:rsidRPr="00B408A0">
        <w:rPr>
          <w:rFonts w:hint="eastAsia"/>
        </w:rPr>
        <w:t>1</w:t>
      </w:r>
      <w:r w:rsidRPr="00B408A0">
        <w:rPr>
          <w:rFonts w:ascii="PingFang TC" w:eastAsia="PingFang TC" w:hAnsi="PingFang TC" w:cs="PingFang TC" w:hint="eastAsia"/>
        </w:rPr>
        <w:t>、对方必须是所有女性。虽然毁谤一个女性，但必须建立在指责所有女性过失的前提下；</w:t>
      </w:r>
      <w:r w:rsidRPr="00B408A0">
        <w:rPr>
          <w:rFonts w:hint="eastAsia"/>
        </w:rPr>
        <w:t>2</w:t>
      </w:r>
      <w:r w:rsidRPr="00B408A0">
        <w:rPr>
          <w:rFonts w:ascii="PingFang TC" w:eastAsia="PingFang TC" w:hAnsi="PingFang TC" w:cs="PingFang TC" w:hint="eastAsia"/>
        </w:rPr>
        <w:t>、具有言说过失的动机；</w:t>
      </w:r>
      <w:r w:rsidRPr="00B408A0">
        <w:rPr>
          <w:rFonts w:hint="eastAsia"/>
        </w:rPr>
        <w:t>3</w:t>
      </w:r>
      <w:r w:rsidRPr="00B408A0">
        <w:rPr>
          <w:rFonts w:ascii="PingFang TC" w:eastAsia="PingFang TC" w:hAnsi="PingFang TC" w:cs="PingFang TC" w:hint="eastAsia"/>
        </w:rPr>
        <w:t>、毁谤的内容是所有女性的过失；</w:t>
      </w:r>
      <w:r w:rsidRPr="00B408A0">
        <w:rPr>
          <w:rFonts w:hint="eastAsia"/>
        </w:rPr>
        <w:t>4</w:t>
      </w:r>
      <w:r w:rsidRPr="00B408A0">
        <w:rPr>
          <w:rFonts w:ascii="PingFang TC" w:eastAsia="PingFang TC" w:hAnsi="PingFang TC" w:cs="PingFang TC" w:hint="eastAsia"/>
        </w:rPr>
        <w:t>、对方必须听见。当这些条件满足时，即犯第十四条根本戒。</w:t>
      </w:r>
    </w:p>
    <w:p w14:paraId="4033F519" w14:textId="34E46962" w:rsidR="00B408A0" w:rsidRPr="00B408A0" w:rsidRDefault="00B408A0" w:rsidP="00B408A0">
      <w:pPr>
        <w:pStyle w:val="NormalWeb"/>
        <w:rPr>
          <w:rFonts w:hint="eastAsia"/>
        </w:rPr>
      </w:pPr>
      <w:r w:rsidRPr="00B408A0">
        <w:rPr>
          <w:rFonts w:ascii="PingFang TC" w:eastAsia="PingFang TC" w:hAnsi="PingFang TC" w:cs="PingFang TC" w:hint="eastAsia"/>
        </w:rPr>
        <w:t>此十四条根本戒是密宗最基础的戒律，凡是密法的修行人，都必须对此戒律恪守不渝，以如临深渊、如履薄冰的态度，小心翼翼地护持此戒。如果违犯，就应当悬崖勒马，尽快忏悔。虽然忏悔的方法五花八门，但金刚萨埵的修法是最普遍、最殊胜的（其具体修法，在即将整理出的加行修法中有详细说明。）借助于该修法，在具备四力的情况下，洗心革面，悔过自新，就能将功折罪。无论犯了多么大的罪业，都能彻底忏悔清净。这也是密宗超胜之处的具体体现。</w:t>
      </w:r>
    </w:p>
    <w:p w14:paraId="1DE6A11A" w14:textId="06A40104" w:rsidR="00B408A0" w:rsidRPr="00B408A0" w:rsidRDefault="00B408A0" w:rsidP="00B408A0">
      <w:pPr>
        <w:pStyle w:val="NormalWeb"/>
        <w:rPr>
          <w:rFonts w:ascii="PingFang TC" w:eastAsia="PingFang TC" w:hAnsi="PingFang TC" w:cs="PingFang TC"/>
        </w:rPr>
      </w:pPr>
      <w:r w:rsidRPr="00B408A0">
        <w:rPr>
          <w:rFonts w:ascii="PingFang TC" w:eastAsia="PingFang TC" w:hAnsi="PingFang TC" w:cs="PingFang TC" w:hint="eastAsia"/>
        </w:rPr>
        <w:t>要学习密宗，必须接受约束，然而，你所获得的回报也是不可估量的。</w:t>
      </w:r>
    </w:p>
    <w:p w14:paraId="4BD74E75" w14:textId="699F4D47" w:rsidR="00B408A0" w:rsidRPr="00B408A0" w:rsidRDefault="00B408A0" w:rsidP="00B408A0">
      <w:pPr>
        <w:pStyle w:val="Heading5"/>
        <w:shd w:val="clear" w:color="auto" w:fill="FFFFFF"/>
        <w:spacing w:before="0" w:beforeAutospacing="0"/>
        <w:textAlignment w:val="baseline"/>
        <w:rPr>
          <w:rFonts w:ascii="Montserrat" w:hAnsi="Montserrat"/>
          <w:b w:val="0"/>
          <w:bCs w:val="0"/>
          <w:color w:val="00001A"/>
          <w:sz w:val="24"/>
          <w:szCs w:val="24"/>
        </w:rPr>
      </w:pPr>
      <w:r w:rsidRPr="00D818F0">
        <w:rPr>
          <w:rFonts w:ascii="PingFang TC" w:eastAsia="PingFang TC" w:hAnsi="PingFang TC" w:cs="PingFang TC" w:hint="eastAsia"/>
          <w:b w:val="0"/>
          <w:bCs w:val="0"/>
          <w:color w:val="00001A"/>
          <w:sz w:val="24"/>
          <w:szCs w:val="24"/>
          <w:highlight w:val="yellow"/>
        </w:rPr>
        <w:t>犯戒的</w:t>
      </w:r>
      <w:r w:rsidRPr="00D818F0">
        <w:rPr>
          <w:rFonts w:ascii="PingFang TC" w:eastAsia="PingFang TC" w:hAnsi="PingFang TC" w:cs="PingFang TC" w:hint="eastAsia"/>
          <w:b w:val="0"/>
          <w:bCs w:val="0"/>
          <w:color w:val="00001A"/>
          <w:sz w:val="24"/>
          <w:szCs w:val="24"/>
          <w:highlight w:val="yellow"/>
        </w:rPr>
        <w:t>七条界线</w:t>
      </w:r>
    </w:p>
    <w:p w14:paraId="1DE9B114" w14:textId="56226C61"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bookmarkStart w:id="8" w:name="p140"/>
      <w:r w:rsidRPr="00B408A0">
        <w:rPr>
          <w:rFonts w:ascii="PingFang TC" w:eastAsia="PingFang TC" w:hAnsi="PingFang TC" w:cs="PingFang TC" w:hint="eastAsia"/>
          <w:color w:val="00001A"/>
          <w:bdr w:val="none" w:sz="0" w:space="0" w:color="auto" w:frame="1"/>
        </w:rPr>
        <w:t>、</w:t>
      </w:r>
      <w:bookmarkEnd w:id="8"/>
      <w:r w:rsidRPr="00B408A0">
        <w:rPr>
          <w:rFonts w:ascii="Montserrat" w:hAnsi="Montserrat"/>
          <w:color w:val="00001A"/>
        </w:rPr>
        <w:t>1</w:t>
      </w:r>
      <w:r w:rsidRPr="00B408A0">
        <w:rPr>
          <w:rFonts w:ascii="PingFang TC" w:eastAsia="PingFang TC" w:hAnsi="PingFang TC" w:cs="PingFang TC" w:hint="eastAsia"/>
          <w:color w:val="00001A"/>
        </w:rPr>
        <w:t>、犯戒能否最终成立，观待于当事人的犯戒行为是否被强烈的贪心或者嗔恨心等烦恼所摄持。</w:t>
      </w:r>
    </w:p>
    <w:p w14:paraId="293B0630" w14:textId="5D6C2216"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t>2</w:t>
      </w:r>
      <w:r w:rsidRPr="00B408A0">
        <w:rPr>
          <w:rFonts w:ascii="PingFang TC" w:eastAsia="PingFang TC" w:hAnsi="PingFang TC" w:cs="PingFang TC" w:hint="eastAsia"/>
          <w:color w:val="00001A"/>
        </w:rPr>
        <w:t>、犯戒能否最终成立，还取决于当事人是否清醒地了知对境。</w:t>
      </w:r>
    </w:p>
    <w:p w14:paraId="58692292" w14:textId="64325A8C"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t>3</w:t>
      </w:r>
      <w:r w:rsidRPr="00B408A0">
        <w:rPr>
          <w:rFonts w:ascii="PingFang TC" w:eastAsia="PingFang TC" w:hAnsi="PingFang TC" w:cs="PingFang TC" w:hint="eastAsia"/>
          <w:color w:val="00001A"/>
        </w:rPr>
        <w:t>、如果戒条要求具备身体的行为；</w:t>
      </w:r>
    </w:p>
    <w:p w14:paraId="546031A6" w14:textId="7AC88C64"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t>4</w:t>
      </w:r>
      <w:r w:rsidRPr="00B408A0">
        <w:rPr>
          <w:rFonts w:ascii="PingFang TC" w:eastAsia="PingFang TC" w:hAnsi="PingFang TC" w:cs="PingFang TC" w:hint="eastAsia"/>
          <w:color w:val="00001A"/>
        </w:rPr>
        <w:t>、如果属于意识行为的犯戒，其犯戒的界线一般是指，假使将一昼夜的二十四小时划分为六等分，则其中每一等分或者阶段为四小时，如果在一个阶段，也就是四小时之内，当事人对自己的行为产生了悔改之心，已经决意痛改前非，就不会彻底破戒；但是，如果超过四小时，却始终没有悔改之意，反而视若儿戏，甚至引以为荣，就会犯戒；</w:t>
      </w:r>
    </w:p>
    <w:p w14:paraId="3FD103E8" w14:textId="77777777"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t>5</w:t>
      </w:r>
      <w:r w:rsidRPr="00B408A0">
        <w:rPr>
          <w:rFonts w:ascii="PingFang TC" w:eastAsia="PingFang TC" w:hAnsi="PingFang TC" w:cs="PingFang TC" w:hint="eastAsia"/>
          <w:color w:val="00001A"/>
        </w:rPr>
        <w:t>、如果发生了犯戒行为，且在四小时之内没有进行对治，则会犯戒。还有一点就是，所有的犯戒，都要求当事人必须精神正常，并且是存心有意而为；</w:t>
      </w:r>
    </w:p>
    <w:p w14:paraId="672CE48C" w14:textId="586BEF87"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lastRenderedPageBreak/>
        <w:t>6</w:t>
      </w:r>
      <w:r w:rsidRPr="00B408A0">
        <w:rPr>
          <w:rFonts w:ascii="PingFang TC" w:eastAsia="PingFang TC" w:hAnsi="PingFang TC" w:cs="PingFang TC" w:hint="eastAsia"/>
          <w:color w:val="00001A"/>
        </w:rPr>
        <w:t>、如果在事发当下，当事人不仅没有后悔心，甚至还存在着满足的快意，且符合以上条件，就肯定会犯戒。请大家注意，这里所说的后悔心，不是指事后的后悔，而是指犯戒当下的后悔。譬如，当下生起后悔心，立即放弃犯戒的行为；</w:t>
      </w:r>
    </w:p>
    <w:p w14:paraId="4048B9DB" w14:textId="508FAA68" w:rsidR="00B408A0" w:rsidRPr="00B408A0" w:rsidRDefault="00B408A0" w:rsidP="00B408A0">
      <w:pPr>
        <w:pStyle w:val="NormalWeb"/>
        <w:pBdr>
          <w:bottom w:val="dashed" w:sz="6" w:space="6" w:color="808080"/>
        </w:pBdr>
        <w:shd w:val="clear" w:color="auto" w:fill="FFFFFF"/>
        <w:spacing w:before="0" w:beforeAutospacing="0"/>
        <w:textAlignment w:val="baseline"/>
        <w:rPr>
          <w:rFonts w:ascii="Montserrat" w:hAnsi="Montserrat"/>
          <w:color w:val="00001A"/>
        </w:rPr>
      </w:pPr>
      <w:r w:rsidRPr="00B408A0">
        <w:rPr>
          <w:rFonts w:ascii="Montserrat" w:hAnsi="Montserrat"/>
          <w:color w:val="00001A"/>
        </w:rPr>
        <w:t>7</w:t>
      </w:r>
      <w:r w:rsidRPr="00B408A0">
        <w:rPr>
          <w:rFonts w:ascii="PingFang TC" w:eastAsia="PingFang TC" w:hAnsi="PingFang TC" w:cs="PingFang TC" w:hint="eastAsia"/>
          <w:color w:val="00001A"/>
        </w:rPr>
        <w:t>、每一种戒条都有特定的忏悔时间界线，如果超过这一时间点，就再也无力挽回犯戒的事实。这时除了励力恢复，便别无它途，否则，就只有在无数个来世中抱恨终天了。</w:t>
      </w:r>
    </w:p>
    <w:p w14:paraId="61504877" w14:textId="49067131" w:rsidR="002E7474" w:rsidRDefault="002E7474" w:rsidP="002E7474">
      <w:pPr>
        <w:pStyle w:val="NormalWeb"/>
      </w:pPr>
    </w:p>
    <w:p w14:paraId="51EEB5A3" w14:textId="04C9E530" w:rsidR="002E7474" w:rsidRPr="002E7474" w:rsidRDefault="002E7474" w:rsidP="002E7474">
      <w:pPr>
        <w:pStyle w:val="NormalWeb"/>
        <w:rPr>
          <w:rFonts w:hint="eastAsia"/>
          <w:lang w:val="en-US"/>
        </w:rPr>
      </w:pPr>
      <w:proofErr w:type="spellStart"/>
      <w:r>
        <w:rPr>
          <w:lang w:val="en-US"/>
        </w:rPr>
        <w:t>Z</w:t>
      </w:r>
      <w:r>
        <w:rPr>
          <w:rFonts w:hint="eastAsia"/>
          <w:lang w:val="en-US"/>
        </w:rPr>
        <w:t>ckb</w:t>
      </w:r>
      <w:proofErr w:type="spellEnd"/>
      <w:r>
        <w:rPr>
          <w:rFonts w:ascii="PingFang TC" w:eastAsia="PingFang TC" w:hAnsi="PingFang TC" w:cs="PingFang TC" w:hint="eastAsia"/>
          <w:lang w:val="en-US"/>
        </w:rPr>
        <w:t>的辅导：</w:t>
      </w:r>
      <w:r w:rsidR="00D818F0">
        <w:rPr>
          <w:rFonts w:ascii="PingFang TC" w:eastAsia="PingFang TC" w:hAnsi="PingFang TC" w:cs="PingFang TC" w:hint="eastAsia"/>
          <w:lang w:val="en-US"/>
        </w:rPr>
        <w:t>（时间不够可以选择忽略此项）</w:t>
      </w:r>
    </w:p>
    <w:p w14:paraId="17BCC17A" w14:textId="77777777" w:rsidR="002E7474" w:rsidRDefault="002E7474" w:rsidP="002E7474">
      <w:pPr>
        <w:spacing w:line="380" w:lineRule="exact"/>
        <w:rPr>
          <w:rFonts w:ascii="KaiTi_GB2312" w:eastAsia="KaiTi_GB2312" w:hAnsi="NSimSun" w:cs="NSimSun" w:hint="eastAsia"/>
          <w:sz w:val="24"/>
        </w:rPr>
      </w:pPr>
      <w:r>
        <w:rPr>
          <w:rFonts w:ascii="KaiTi_GB2312" w:eastAsia="KaiTi_GB2312" w:hAnsi="NSimSun" w:cs="NSimSun" w:hint="eastAsia"/>
          <w:sz w:val="24"/>
        </w:rPr>
        <w:t>进了密乘、得了灌顶之后。有些可能是比较浅的灌顶，没有密乘戒律的，这样的灌顶也有。绝大多数都是在灌顶的同时接受密乘戒律，都是必须守护誓言的。所以只要你进入密宗如理如法得到灌顶之后，就要守护誓言。当然你如果在灌顶的时候，大部分条件都不具备的话，也不一定得灌顶。没得到灌顶也不可能有戒律了。但是如果你如理如法地受了灌顶了，这同时也就得到密乘的戒律了，你就要守护这样一种戒律。</w:t>
      </w:r>
    </w:p>
    <w:p w14:paraId="3F57295B" w14:textId="77777777"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所以首先要</w:t>
      </w:r>
      <w:r w:rsidRPr="00F34AFE">
        <w:rPr>
          <w:rFonts w:ascii="KaiTi_GB2312" w:eastAsia="KaiTi_GB2312" w:hAnsi="NSimSun" w:cs="NSimSun" w:hint="eastAsia"/>
          <w:sz w:val="24"/>
          <w:highlight w:val="yellow"/>
        </w:rPr>
        <w:t>学戒</w:t>
      </w:r>
      <w:r>
        <w:rPr>
          <w:rFonts w:ascii="KaiTi_GB2312" w:eastAsia="KaiTi_GB2312" w:hAnsi="NSimSun" w:cs="NSimSun" w:hint="eastAsia"/>
          <w:sz w:val="24"/>
        </w:rPr>
        <w:t>，学了之后要去</w:t>
      </w:r>
      <w:r w:rsidRPr="00F34AFE">
        <w:rPr>
          <w:rFonts w:ascii="KaiTi_GB2312" w:eastAsia="KaiTi_GB2312" w:hAnsi="NSimSun" w:cs="NSimSun" w:hint="eastAsia"/>
          <w:sz w:val="24"/>
          <w:highlight w:val="yellow"/>
        </w:rPr>
        <w:t>守护</w:t>
      </w:r>
      <w:r>
        <w:rPr>
          <w:rFonts w:ascii="KaiTi_GB2312" w:eastAsia="KaiTi_GB2312" w:hAnsi="NSimSun" w:cs="NSimSun" w:hint="eastAsia"/>
          <w:sz w:val="24"/>
        </w:rPr>
        <w:t>，尽量不要去违犯。如果违犯了要去忏悔，这一系列的工作我们都要做。得灌顶并不是是捡个便宜，之后什么都不去承担，戒律也不受，啥都不去做。有些人是这样的心态去灌顶的，也是这种心态让自己的亲人去灌顶的，他就觉得这个是好事。肯定非常好的事，但关键是你得到灌顶之后还有责任，就是要去守护戒律。如果你自己守护不了，或者说你的家人根本不知道，守护不了，像这样还是暂时不要让他去好一点。一些共同的上师的讲座，或者其它一些公开的课，这些没有什么压力、责任的可以去。伴随着得灌顶的同时是有一种责任的。</w:t>
      </w:r>
    </w:p>
    <w:p w14:paraId="0DDA5F34" w14:textId="2BA1995B"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所以说密乘戒律很微细。</w:t>
      </w:r>
      <w:r>
        <w:rPr>
          <w:rFonts w:ascii="KaiTi_GB2312" w:eastAsia="KaiTi_GB2312" w:hAnsi="KaiTi_GB2312" w:cs="KaiTi_GB2312" w:hint="eastAsia"/>
          <w:sz w:val="24"/>
        </w:rPr>
        <w:t>当然这些戒律很容易犯，马上忏悔的话，也可以清净的。或者每天我们可以安排一些百字明来念，如果我们安排一些忏悔的话，每天都念，每天都忏悔，也是可以清净的。因为密乘戒律容易犯，也是容易忏悔、容易清净的。</w:t>
      </w:r>
    </w:p>
    <w:p w14:paraId="0D830AE3" w14:textId="2799B956"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但是这里面所讲的是微细的因果，我们一般的凡夫根本做不到。完完全全守护是守护不住的。密乘戒律的本体是清净的见。一切都安住在清净观当中，一切都是大平等、大清净。你要安住的好，密乘戒就守护的很圆满。全是在这么高的高度上去安住的戒律。所以连阿底峡尊者他老人家那样的大德、大成就者，受了三戒之后别解脱戒是完全没有犯过，这个百分之百是肯定的；菩萨戒有的时候犯了，犯密乘戒每天都是不断地出现。但是尊者说，我从来没有让这些犯戒的过患过夜。也就是他在睡觉之前都要做一次忏悔。</w:t>
      </w:r>
    </w:p>
    <w:p w14:paraId="77455465" w14:textId="5E6D32DA" w:rsidR="002E7474" w:rsidRDefault="00F34AFE"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但</w:t>
      </w:r>
      <w:r w:rsidR="002E7474">
        <w:rPr>
          <w:rFonts w:ascii="KaiTi_GB2312" w:eastAsia="KaiTi_GB2312" w:hAnsi="NSimSun" w:cs="NSimSun" w:hint="eastAsia"/>
          <w:sz w:val="24"/>
        </w:rPr>
        <w:t>我们认为自己很清净，今天一天清清净净地过了，我们比阿底峡尊者还厉害</w:t>
      </w:r>
      <w:r>
        <w:rPr>
          <w:rFonts w:ascii="KaiTi_GB2312" w:eastAsia="KaiTi_GB2312" w:hAnsi="NSimSun" w:cs="NSimSun" w:hint="eastAsia"/>
          <w:sz w:val="24"/>
        </w:rPr>
        <w:t>？</w:t>
      </w:r>
      <w:r w:rsidR="002E7474">
        <w:rPr>
          <w:rFonts w:ascii="KaiTi_GB2312" w:eastAsia="KaiTi_GB2312" w:hAnsi="NSimSun" w:cs="NSimSun" w:hint="eastAsia"/>
          <w:sz w:val="24"/>
        </w:rPr>
        <w:t>不是。其实我们都不了解很多的戒律。我们犯了都不知道，还认为自己很了不起。阿底峡尊者学</w:t>
      </w:r>
      <w:r w:rsidR="002E7474">
        <w:rPr>
          <w:rFonts w:ascii="KaiTi_GB2312" w:eastAsia="KaiTi_GB2312" w:hAnsi="NSimSun" w:cs="NSimSun" w:hint="eastAsia"/>
          <w:sz w:val="24"/>
        </w:rPr>
        <w:lastRenderedPageBreak/>
        <w:t>得很好，他知道戒律是很细的，所以他就说我每天都犯很多，反而我们这种凡夫人傻傻的什么都不知道，觉得自己还很清净一样。其实每天都在不断地犯。</w:t>
      </w:r>
    </w:p>
    <w:p w14:paraId="39C38DCB" w14:textId="77777777"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但是阿底峡尊者告诉我们，</w:t>
      </w:r>
      <w:r w:rsidRPr="00F34AFE">
        <w:rPr>
          <w:rFonts w:ascii="KaiTi_GB2312" w:eastAsia="KaiTi_GB2312" w:hAnsi="NSimSun" w:cs="NSimSun" w:hint="eastAsia"/>
          <w:sz w:val="24"/>
          <w:highlight w:val="yellow"/>
        </w:rPr>
        <w:t>他从来没有让犯戒过夜</w:t>
      </w:r>
      <w:r>
        <w:rPr>
          <w:rFonts w:ascii="KaiTi_GB2312" w:eastAsia="KaiTi_GB2312" w:hAnsi="NSimSun" w:cs="NSimSun" w:hint="eastAsia"/>
          <w:sz w:val="24"/>
        </w:rPr>
        <w:t>。这一点我们要知道，我们也不要让它过夜，</w:t>
      </w:r>
      <w:r w:rsidRPr="00F34AFE">
        <w:rPr>
          <w:rFonts w:ascii="KaiTi_GB2312" w:eastAsia="KaiTi_GB2312" w:hAnsi="NSimSun" w:cs="NSimSun" w:hint="eastAsia"/>
          <w:sz w:val="24"/>
          <w:u w:val="single"/>
        </w:rPr>
        <w:t>在睡觉之前做个忏悔，念一些百字明、忏悔文，忏悔一天当中违犯的戒律、这是很有必要的</w:t>
      </w:r>
      <w:r>
        <w:rPr>
          <w:rFonts w:ascii="KaiTi_GB2312" w:eastAsia="KaiTi_GB2312" w:hAnsi="NSimSun" w:cs="NSimSun" w:hint="eastAsia"/>
          <w:sz w:val="24"/>
        </w:rPr>
        <w:t>。所以我们经常要修金刚萨</w:t>
      </w:r>
      <w:r>
        <w:rPr>
          <w:rFonts w:ascii="SimSun" w:hAnsi="SimSun" w:cs="SimSun" w:hint="eastAsia"/>
          <w:sz w:val="24"/>
        </w:rPr>
        <w:t>埵</w:t>
      </w:r>
      <w:r>
        <w:rPr>
          <w:rFonts w:ascii="KaiTi_GB2312" w:eastAsia="KaiTi_GB2312" w:hAnsi="KaiTi_GB2312" w:cs="KaiTi_GB2312" w:hint="eastAsia"/>
          <w:sz w:val="24"/>
        </w:rPr>
        <w:t>、要修忏悔。尤其是进了密乘得了灌顶之后，忏悔之王、百字明，金刚萨</w:t>
      </w:r>
      <w:r>
        <w:rPr>
          <w:rFonts w:ascii="SimSun" w:hAnsi="SimSun" w:cs="SimSun" w:hint="eastAsia"/>
          <w:sz w:val="24"/>
        </w:rPr>
        <w:t>埵</w:t>
      </w:r>
      <w:r>
        <w:rPr>
          <w:rFonts w:ascii="KaiTi_GB2312" w:eastAsia="KaiTi_GB2312" w:hAnsi="KaiTi_GB2312" w:cs="KaiTi_GB2312" w:hint="eastAsia"/>
          <w:sz w:val="24"/>
        </w:rPr>
        <w:t>的仪轨，短短的这些每天都要念，每天都要做一些忏悔，就是为了所违犯的誓言可以清净，这方面很有必要。</w:t>
      </w:r>
    </w:p>
    <w:p w14:paraId="1E237C31" w14:textId="590CE783"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这个地方比较严重的</w:t>
      </w:r>
      <w:r w:rsidR="00F34AFE">
        <w:rPr>
          <w:rFonts w:ascii="KaiTi_GB2312" w:eastAsia="KaiTi_GB2312" w:hAnsi="NSimSun" w:cs="NSimSun" w:hint="eastAsia"/>
          <w:sz w:val="24"/>
        </w:rPr>
        <w:t>、</w:t>
      </w:r>
      <w:r>
        <w:rPr>
          <w:rFonts w:ascii="KaiTi_GB2312" w:eastAsia="KaiTi_GB2312" w:hAnsi="NSimSun" w:cs="NSimSun" w:hint="eastAsia"/>
          <w:sz w:val="24"/>
        </w:rPr>
        <w:t>最关键是</w:t>
      </w:r>
      <w:r w:rsidRPr="00F34AFE">
        <w:rPr>
          <w:rFonts w:ascii="KaiTi_GB2312" w:eastAsia="KaiTi_GB2312" w:hAnsi="NSimSun" w:cs="NSimSun" w:hint="eastAsia"/>
          <w:sz w:val="24"/>
          <w:highlight w:val="yellow"/>
        </w:rPr>
        <w:t>缘</w:t>
      </w:r>
      <w:r>
        <w:rPr>
          <w:rFonts w:ascii="KaiTi_GB2312" w:eastAsia="KaiTi_GB2312" w:hAnsi="NSimSun" w:cs="NSimSun" w:hint="eastAsia"/>
          <w:sz w:val="24"/>
        </w:rPr>
        <w:t>上师和金刚道友破了三昧耶戒，就是很严重的。如果对给你灌顶的、给你传窍诀、传续部的三恩德的金刚上师生起邪见、打骂，这个是严重的破戒行为。这个一般来讲我们可能是不太容易造，当然也不是百分之百。有些人可能刚开始没有生邪见，后面生邪见的也有。我们对自己的金刚上师，一定要再再地去发愿、观清净观，千万不要生起大的邪见，乃至于打骂、诽谤等等，这方面是绝对不能做的。</w:t>
      </w:r>
    </w:p>
    <w:p w14:paraId="5260164D" w14:textId="77777777"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还有一个对境就是</w:t>
      </w:r>
      <w:r w:rsidRPr="00F34AFE">
        <w:rPr>
          <w:rFonts w:ascii="KaiTi_GB2312" w:eastAsia="KaiTi_GB2312" w:hAnsi="NSimSun" w:cs="NSimSun" w:hint="eastAsia"/>
          <w:sz w:val="24"/>
          <w:u w:val="single"/>
        </w:rPr>
        <w:t>金刚道友</w:t>
      </w:r>
      <w:r>
        <w:rPr>
          <w:rFonts w:ascii="KaiTi_GB2312" w:eastAsia="KaiTi_GB2312" w:hAnsi="NSimSun" w:cs="NSimSun" w:hint="eastAsia"/>
          <w:sz w:val="24"/>
        </w:rPr>
        <w:t>，这个比较容易犯。因为上师的功德很明显，所以我们都是仰视的，还是比较容易保持信心的。而道友是我们天天接触的，和我们自己没有什么差别的。就觉得道友可以随便缘他生烦恼、生恶心，这个是很危险的。所以以金刚道友为对境破戒这一条，是比较容易犯的。</w:t>
      </w:r>
    </w:p>
    <w:p w14:paraId="4B447225" w14:textId="7852F46B" w:rsidR="002E7474" w:rsidRDefault="002E7474" w:rsidP="002E7474">
      <w:pPr>
        <w:spacing w:line="38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所以</w:t>
      </w:r>
      <w:r w:rsidRPr="00F34AFE">
        <w:rPr>
          <w:rFonts w:ascii="KaiTi_GB2312" w:eastAsia="KaiTi_GB2312" w:hAnsi="NSimSun" w:cs="NSimSun" w:hint="eastAsia"/>
          <w:sz w:val="24"/>
          <w:highlight w:val="yellow"/>
        </w:rPr>
        <w:t>第一个对治的方法</w:t>
      </w:r>
      <w:r>
        <w:rPr>
          <w:rFonts w:ascii="KaiTi_GB2312" w:eastAsia="KaiTi_GB2312" w:hAnsi="NSimSun" w:cs="NSimSun" w:hint="eastAsia"/>
          <w:sz w:val="24"/>
        </w:rPr>
        <w:t>就要在金刚道友之间</w:t>
      </w:r>
      <w:r w:rsidRPr="00F34AFE">
        <w:rPr>
          <w:rFonts w:ascii="KaiTi_GB2312" w:eastAsia="KaiTi_GB2312" w:hAnsi="NSimSun" w:cs="NSimSun" w:hint="eastAsia"/>
          <w:sz w:val="24"/>
          <w:u w:val="single"/>
        </w:rPr>
        <w:t>观清净心</w:t>
      </w:r>
      <w:r>
        <w:rPr>
          <w:rFonts w:ascii="KaiTi_GB2312" w:eastAsia="KaiTi_GB2312" w:hAnsi="NSimSun" w:cs="NSimSun" w:hint="eastAsia"/>
          <w:sz w:val="24"/>
        </w:rPr>
        <w:t>，消化我们的情绪和烦恼，不要让这些产生不好的看法和行为。还有一个方法就是</w:t>
      </w:r>
      <w:r w:rsidRPr="00F34AFE">
        <w:rPr>
          <w:rFonts w:ascii="KaiTi_GB2312" w:eastAsia="KaiTi_GB2312" w:hAnsi="NSimSun" w:cs="NSimSun" w:hint="eastAsia"/>
          <w:sz w:val="24"/>
          <w:highlight w:val="yellow"/>
        </w:rPr>
        <w:t>每天要做忏悔</w:t>
      </w:r>
      <w:r>
        <w:rPr>
          <w:rFonts w:ascii="KaiTi_GB2312" w:eastAsia="KaiTi_GB2312" w:hAnsi="NSimSun" w:cs="NSimSun" w:hint="eastAsia"/>
          <w:sz w:val="24"/>
        </w:rPr>
        <w:t>。如果这些都做到了，其实也不是那么可怕。的确从某个角度来讲是很可怕，但是如果我们把这些该做的做到了，因为修行是要经常的安住正知正念</w:t>
      </w:r>
      <w:r w:rsidR="00F34AFE">
        <w:rPr>
          <w:rFonts w:ascii="KaiTi_GB2312" w:eastAsia="KaiTi_GB2312" w:hAnsi="NSimSun" w:cs="NSimSun" w:hint="eastAsia"/>
          <w:sz w:val="24"/>
        </w:rPr>
        <w:t>。</w:t>
      </w:r>
      <w:r>
        <w:rPr>
          <w:rFonts w:ascii="KaiTi_GB2312" w:eastAsia="KaiTi_GB2312" w:hAnsi="NSimSun" w:cs="NSimSun" w:hint="eastAsia"/>
          <w:sz w:val="24"/>
        </w:rPr>
        <w:t>比显宗的修法还要严格的是密宗的修法，所以我们更加要谨慎地去观待金刚道友和金刚上师。</w:t>
      </w:r>
      <w:r w:rsidRPr="00F34AFE">
        <w:rPr>
          <w:rFonts w:ascii="KaiTi_GB2312" w:eastAsia="KaiTi_GB2312" w:hAnsi="NSimSun" w:cs="NSimSun" w:hint="eastAsia"/>
          <w:sz w:val="24"/>
          <w:highlight w:val="yellow"/>
        </w:rPr>
        <w:t>还有对密法不要生邪见、不要泄露秘密</w:t>
      </w:r>
      <w:r>
        <w:rPr>
          <w:rFonts w:ascii="KaiTi_GB2312" w:eastAsia="KaiTi_GB2312" w:hAnsi="NSimSun" w:cs="NSimSun" w:hint="eastAsia"/>
          <w:sz w:val="24"/>
        </w:rPr>
        <w:t>。如果把大的方面做到了，基本上还是可以的。小的方面其实我们也没有能力，平常做些忏悔的，应该说是问题不大的。</w:t>
      </w:r>
    </w:p>
    <w:p w14:paraId="1BDBDE0B" w14:textId="21779613" w:rsidR="002E7474" w:rsidRDefault="002E7474" w:rsidP="002E7474">
      <w:pPr>
        <w:spacing w:line="380" w:lineRule="exact"/>
        <w:ind w:firstLineChars="200" w:firstLine="480"/>
        <w:rPr>
          <w:rFonts w:ascii="KaiTi_GB2312" w:eastAsia="KaiTi_GB2312" w:hAnsi="NSimSun" w:cs="NSimSun" w:hint="eastAsia"/>
          <w:sz w:val="24"/>
        </w:rPr>
      </w:pPr>
      <w:r w:rsidRPr="00F34AFE">
        <w:rPr>
          <w:rFonts w:ascii="KaiTi_GB2312" w:eastAsia="KaiTi_GB2312" w:hAnsi="NSimSun" w:cs="NSimSun" w:hint="eastAsia"/>
          <w:sz w:val="24"/>
          <w:highlight w:val="yellow"/>
        </w:rPr>
        <w:t>破了三昧耶戒的话，不仅是自食恶果，而且殃及他众</w:t>
      </w:r>
      <w:r>
        <w:rPr>
          <w:rFonts w:ascii="KaiTi_GB2312" w:eastAsia="KaiTi_GB2312" w:hAnsi="NSimSun" w:cs="NSimSun" w:hint="eastAsia"/>
          <w:sz w:val="24"/>
        </w:rPr>
        <w:t>。这是讲进了密乘后以上师、以金刚道友为对境而破三昧耶戒，不仅是自食恶果，自己犯了戒律会堕恶趣，而且会殃及他众。尤其是一个坛城当中的金刚道友，或者通过密法来做连接的一些金刚道友，有一种内部的戒律、有一个连续性，我们的关系从善法来说很紧密，因为大家共同护戒，也可以相互的帮助。反之如果有一个人犯了戒律，就不是单单一个人犯了戒律，会影响到其他人。</w:t>
      </w:r>
    </w:p>
    <w:p w14:paraId="5CE21559" w14:textId="77777777" w:rsidR="002E7474" w:rsidRDefault="002E7474" w:rsidP="002E7474">
      <w:pPr>
        <w:spacing w:line="36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后面在讲金刚萨</w:t>
      </w:r>
      <w:r>
        <w:rPr>
          <w:rFonts w:ascii="SimSun" w:hAnsi="SimSun" w:cs="SimSun" w:hint="eastAsia"/>
          <w:sz w:val="24"/>
        </w:rPr>
        <w:t>埵</w:t>
      </w:r>
      <w:r>
        <w:rPr>
          <w:rFonts w:ascii="KaiTi_GB2312" w:eastAsia="KaiTi_GB2312" w:hAnsi="KaiTi_GB2312" w:cs="KaiTi_GB2312" w:hint="eastAsia"/>
          <w:sz w:val="24"/>
        </w:rPr>
        <w:t>的时候，比喻就好像住在一个洞里面的青蛙，如果一只身上生了疮，就会感染所有的青蛙。有点类似于传染病一样，如果在一个封闭的场合当中，一个人有了病源，不单他一个人生病，其他的人逐渐也会被感染。因为是通过一个坛城、一个上师的紧密性的联系，所以好也是生生世世当中做道友相互帮助，不好</w:t>
      </w:r>
      <w:r>
        <w:rPr>
          <w:rFonts w:ascii="KaiTi_GB2312" w:eastAsia="KaiTi_GB2312" w:hAnsi="NSimSun" w:cs="NSimSun" w:hint="eastAsia"/>
          <w:sz w:val="24"/>
        </w:rPr>
        <w:t>也是会影响到其他人。</w:t>
      </w:r>
    </w:p>
    <w:p w14:paraId="6859F0DD" w14:textId="12DF46BA" w:rsidR="002E7474" w:rsidRDefault="002E7474" w:rsidP="002E7474">
      <w:pPr>
        <w:spacing w:line="360" w:lineRule="exact"/>
        <w:ind w:firstLineChars="200" w:firstLine="480"/>
        <w:rPr>
          <w:rFonts w:ascii="KaiTi_GB2312" w:eastAsia="KaiTi_GB2312" w:hAnsi="NSimSun" w:cs="NSimSun" w:hint="eastAsia"/>
          <w:sz w:val="24"/>
        </w:rPr>
      </w:pPr>
      <w:r>
        <w:rPr>
          <w:rFonts w:ascii="KaiTi_GB2312" w:eastAsia="KaiTi_GB2312" w:hAnsi="NSimSun" w:cs="NSimSun" w:hint="eastAsia"/>
          <w:sz w:val="24"/>
        </w:rPr>
        <w:t>一个人犯了密乘戒，破戒的晦气会影响到其他人。这个时候我们平常也要多忏悔，即便是没有犯戒律也要多忏悔。因为有可能我没有犯，但其他的金刚道友可能是犯了戒了，</w:t>
      </w:r>
      <w:r>
        <w:rPr>
          <w:rFonts w:ascii="KaiTi_GB2312" w:eastAsia="KaiTi_GB2312" w:hAnsi="NSimSun" w:cs="NSimSun" w:hint="eastAsia"/>
          <w:sz w:val="24"/>
        </w:rPr>
        <w:lastRenderedPageBreak/>
        <w:t>在不知不觉当中，就传染给了我，如果我自己每天坚持修一些忏悔的话，那么这些犯戒的晦气不会影响到我。相当于服用了某种解药，或者服用了抗生素、打了预防针了。这样的话，即使有其他人在生病，我是可以抵抗住的，所以忏悔是很重要的，否则当然也就断绝了成就的缘分。</w:t>
      </w:r>
    </w:p>
    <w:p w14:paraId="5D7A3FF3" w14:textId="77777777" w:rsidR="002E7474" w:rsidRDefault="002E7474" w:rsidP="002E7474">
      <w:pPr>
        <w:spacing w:line="360" w:lineRule="exact"/>
        <w:ind w:firstLineChars="200" w:firstLine="480"/>
        <w:rPr>
          <w:rFonts w:ascii="KaiTi_GB2312" w:eastAsia="KaiTi_GB2312" w:hAnsi="NSimSun" w:cs="NSimSun" w:hint="eastAsia"/>
          <w:sz w:val="24"/>
        </w:rPr>
      </w:pPr>
      <w:r w:rsidRPr="00F34AFE">
        <w:rPr>
          <w:rFonts w:ascii="KaiTi_GB2312" w:eastAsia="KaiTi_GB2312" w:hAnsi="NSimSun" w:cs="NSimSun" w:hint="eastAsia"/>
          <w:sz w:val="24"/>
          <w:highlight w:val="yellow"/>
        </w:rPr>
        <w:t>如果你破了誓言，尤其是过了忏悔期的话（有些时候是三年为期），不管怎么样都要堕恶趣，通过地狱受苦的方式来消尽业</w:t>
      </w:r>
      <w:r>
        <w:rPr>
          <w:rFonts w:ascii="KaiTi_GB2312" w:eastAsia="KaiTi_GB2312" w:hAnsi="NSimSun" w:cs="NSimSun" w:hint="eastAsia"/>
          <w:sz w:val="24"/>
        </w:rPr>
        <w:t>。在这个之前都是可以通过念金刚萨</w:t>
      </w:r>
      <w:r>
        <w:rPr>
          <w:rFonts w:ascii="SimSun" w:hAnsi="SimSun" w:cs="SimSun" w:hint="eastAsia"/>
          <w:sz w:val="24"/>
        </w:rPr>
        <w:t>埵</w:t>
      </w:r>
      <w:r>
        <w:rPr>
          <w:rFonts w:ascii="KaiTi_GB2312" w:eastAsia="KaiTi_GB2312" w:hAnsi="KaiTi_GB2312" w:cs="KaiTi_GB2312" w:hint="eastAsia"/>
          <w:sz w:val="24"/>
        </w:rPr>
        <w:t>等各式各样的方式来做一些忏悔。所以失坏誓言也要看，严重的话，当然就是断缘心，断除解脱的缘分。不是那么严重的话，我们每天可以忏悔的，也不是说一旦失坏了誓言就解脱灯灭了。</w:t>
      </w:r>
    </w:p>
    <w:p w14:paraId="73A8EF8C" w14:textId="718BD7B4" w:rsidR="002E7474" w:rsidRDefault="002E7474" w:rsidP="002E7474">
      <w:pPr>
        <w:spacing w:line="360" w:lineRule="exact"/>
        <w:ind w:firstLineChars="200" w:firstLine="480"/>
        <w:rPr>
          <w:rFonts w:ascii="KaiTi_GB2312" w:eastAsia="KaiTi_GB2312" w:hAnsi="NSimSun" w:cs="NSimSun"/>
          <w:sz w:val="24"/>
        </w:rPr>
      </w:pPr>
      <w:r>
        <w:rPr>
          <w:rFonts w:ascii="KaiTi_GB2312" w:eastAsia="KaiTi_GB2312" w:hAnsi="NSimSun" w:cs="NSimSun" w:hint="eastAsia"/>
          <w:sz w:val="24"/>
        </w:rPr>
        <w:t>这也是为什么我们刚刚讲的时候是通过两个方面来讲，</w:t>
      </w:r>
      <w:r w:rsidRPr="00F34AFE">
        <w:rPr>
          <w:rFonts w:ascii="KaiTi_GB2312" w:eastAsia="KaiTi_GB2312" w:hAnsi="NSimSun" w:cs="NSimSun" w:hint="eastAsia"/>
          <w:sz w:val="24"/>
          <w:u w:val="single"/>
        </w:rPr>
        <w:t>一个是很严重的，这个方面叫断缘心</w:t>
      </w:r>
      <w:r>
        <w:rPr>
          <w:rFonts w:ascii="KaiTi_GB2312" w:eastAsia="KaiTi_GB2312" w:hAnsi="NSimSun" w:cs="NSimSun" w:hint="eastAsia"/>
          <w:sz w:val="24"/>
        </w:rPr>
        <w:t>；</w:t>
      </w:r>
      <w:r w:rsidRPr="00F34AFE">
        <w:rPr>
          <w:rFonts w:ascii="KaiTi_GB2312" w:eastAsia="KaiTi_GB2312" w:hAnsi="NSimSun" w:cs="NSimSun" w:hint="eastAsia"/>
          <w:sz w:val="24"/>
          <w:u w:val="single"/>
        </w:rPr>
        <w:t>还有一方面讲</w:t>
      </w:r>
      <w:r>
        <w:rPr>
          <w:rFonts w:ascii="KaiTi_GB2312" w:eastAsia="KaiTi_GB2312" w:hAnsi="NSimSun" w:cs="NSimSun" w:hint="eastAsia"/>
          <w:sz w:val="24"/>
        </w:rPr>
        <w:t>，还没那么严重的时候，我们可以通过这样一种应对，去避免发展成了一种很严重的状态，</w:t>
      </w:r>
      <w:r w:rsidRPr="00F34AFE">
        <w:rPr>
          <w:rFonts w:ascii="KaiTi_GB2312" w:eastAsia="KaiTi_GB2312" w:hAnsi="NSimSun" w:cs="NSimSun" w:hint="eastAsia"/>
          <w:sz w:val="24"/>
          <w:u w:val="single"/>
        </w:rPr>
        <w:t>如果违犯之后我们要马上去对治、忏悔</w:t>
      </w:r>
      <w:r>
        <w:rPr>
          <w:rFonts w:ascii="KaiTi_GB2312" w:eastAsia="KaiTi_GB2312" w:hAnsi="NSimSun" w:cs="NSimSun" w:hint="eastAsia"/>
          <w:sz w:val="24"/>
        </w:rPr>
        <w:t>。有些地方讲，是没有对治的，没对治的意思是已经发展为严重的状态了。可以对治的时候就是我们现在可以提前预防，提前修一些做好准备。</w:t>
      </w:r>
    </w:p>
    <w:p w14:paraId="1CDF0203" w14:textId="77777777" w:rsidR="00D818F0" w:rsidRDefault="00D818F0" w:rsidP="002E7474">
      <w:pPr>
        <w:spacing w:line="360" w:lineRule="exact"/>
        <w:ind w:firstLineChars="200" w:firstLine="480"/>
        <w:rPr>
          <w:rFonts w:ascii="KaiTi_GB2312" w:eastAsia="KaiTi_GB2312" w:hAnsi="NSimSun" w:cs="NSimSun" w:hint="eastAsia"/>
          <w:sz w:val="24"/>
        </w:rPr>
      </w:pPr>
    </w:p>
    <w:p w14:paraId="2A92B9CD" w14:textId="479E1D47" w:rsidR="00D818F0" w:rsidRDefault="00D818F0" w:rsidP="00D818F0">
      <w:pPr>
        <w:spacing w:line="360" w:lineRule="exact"/>
        <w:rPr>
          <w:rFonts w:ascii="KaiTi_GB2312" w:eastAsia="KaiTi_GB2312" w:hAnsi="NSimSun" w:cs="NSimSun"/>
          <w:sz w:val="24"/>
        </w:rPr>
      </w:pPr>
    </w:p>
    <w:p w14:paraId="17D612D9" w14:textId="6B09C9B3" w:rsidR="00D818F0" w:rsidRPr="002E7474" w:rsidRDefault="00D818F0" w:rsidP="00D818F0">
      <w:pPr>
        <w:spacing w:line="360" w:lineRule="exact"/>
        <w:rPr>
          <w:rFonts w:ascii="KaiTi_GB2312" w:eastAsia="KaiTi_GB2312" w:hAnsi="NSimSun" w:cs="NSimSun" w:hint="eastAsia"/>
          <w:sz w:val="24"/>
        </w:rPr>
      </w:pPr>
      <w:r w:rsidRPr="00D818F0">
        <w:rPr>
          <w:rFonts w:ascii="KaiTi_GB2312" w:eastAsia="KaiTi_GB2312" w:hAnsi="NSimSun" w:cs="NSimSun" w:hint="eastAsia"/>
          <w:sz w:val="24"/>
          <w:highlight w:val="cyan"/>
        </w:rPr>
        <w:t>针对此项断缘心其对治方法是：</w:t>
      </w:r>
    </w:p>
    <w:p w14:paraId="15020415" w14:textId="74A8EAA8" w:rsidR="00A85417"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对治：</w:t>
      </w:r>
      <w:r w:rsidRPr="00F34AFE">
        <w:rPr>
          <w:rFonts w:ascii="STKaiti" w:eastAsia="STKaiti" w:hAnsi="STKaiti" w:cstheme="minorBidi" w:hint="eastAsia"/>
          <w:kern w:val="2"/>
          <w:sz w:val="28"/>
          <w:szCs w:val="28"/>
          <w:highlight w:val="yellow"/>
          <w:lang w:val="en-US"/>
        </w:rPr>
        <w:t>上等持戒者</w:t>
      </w:r>
      <w:r w:rsidRPr="00273F70">
        <w:rPr>
          <w:rFonts w:ascii="STKaiti" w:eastAsia="STKaiti" w:hAnsi="STKaiti" w:cstheme="minorBidi" w:hint="eastAsia"/>
          <w:kern w:val="2"/>
          <w:sz w:val="28"/>
          <w:szCs w:val="28"/>
          <w:lang w:val="en-US"/>
        </w:rPr>
        <w:t>不间断念诵本尊心咒，</w:t>
      </w:r>
      <w:r w:rsidRPr="00F34AFE">
        <w:rPr>
          <w:rFonts w:ascii="STKaiti" w:eastAsia="STKaiti" w:hAnsi="STKaiti" w:cstheme="minorBidi" w:hint="eastAsia"/>
          <w:kern w:val="2"/>
          <w:sz w:val="28"/>
          <w:szCs w:val="28"/>
          <w:highlight w:val="yellow"/>
          <w:lang w:val="en-US"/>
        </w:rPr>
        <w:t>中等者</w:t>
      </w:r>
      <w:r w:rsidRPr="00273F70">
        <w:rPr>
          <w:rFonts w:ascii="STKaiti" w:eastAsia="STKaiti" w:hAnsi="STKaiti" w:cstheme="minorBidi" w:hint="eastAsia"/>
          <w:kern w:val="2"/>
          <w:sz w:val="28"/>
          <w:szCs w:val="28"/>
          <w:lang w:val="en-US"/>
        </w:rPr>
        <w:t>在每月十五、三十或昼夜六时念诵，</w:t>
      </w:r>
      <w:r w:rsidRPr="00F34AFE">
        <w:rPr>
          <w:rFonts w:ascii="STKaiti" w:eastAsia="STKaiti" w:hAnsi="STKaiti" w:cstheme="minorBidi" w:hint="eastAsia"/>
          <w:kern w:val="2"/>
          <w:sz w:val="28"/>
          <w:szCs w:val="28"/>
          <w:highlight w:val="yellow"/>
          <w:lang w:val="en-US"/>
        </w:rPr>
        <w:t>下等者</w:t>
      </w:r>
      <w:r w:rsidRPr="00273F70">
        <w:rPr>
          <w:rFonts w:ascii="STKaiti" w:eastAsia="STKaiti" w:hAnsi="STKaiti" w:cstheme="minorBidi" w:hint="eastAsia"/>
          <w:kern w:val="2"/>
          <w:sz w:val="28"/>
          <w:szCs w:val="28"/>
          <w:lang w:val="en-US"/>
        </w:rPr>
        <w:t>每个月里有念诵，极下等者每季度有念诵，</w:t>
      </w:r>
      <w:r w:rsidRPr="00F34AFE">
        <w:rPr>
          <w:rFonts w:ascii="STKaiti" w:eastAsia="STKaiti" w:hAnsi="STKaiti" w:cstheme="minorBidi" w:hint="eastAsia"/>
          <w:kern w:val="2"/>
          <w:sz w:val="28"/>
          <w:szCs w:val="28"/>
          <w:highlight w:val="yellow"/>
          <w:lang w:val="en-US"/>
        </w:rPr>
        <w:t>最下等者</w:t>
      </w:r>
      <w:r w:rsidRPr="00273F70">
        <w:rPr>
          <w:rFonts w:ascii="STKaiti" w:eastAsia="STKaiti" w:hAnsi="STKaiti" w:cstheme="minorBidi" w:hint="eastAsia"/>
          <w:kern w:val="2"/>
          <w:sz w:val="28"/>
          <w:szCs w:val="28"/>
          <w:lang w:val="en-US"/>
        </w:rPr>
        <w:t>也要在每年神变月里念诵，努力做到如此定期念诵不间断。进入密乘后以上师和金刚道友为对境破三昧耶戒，后果极其严重，守持戒律，务必慎而又慎</w:t>
      </w:r>
      <w:r w:rsidRPr="00273F70">
        <w:rPr>
          <w:rFonts w:ascii="STKaiti" w:eastAsia="STKaiti" w:hAnsi="STKaiti" w:cs="PingFang TC" w:hint="eastAsia"/>
          <w:sz w:val="28"/>
          <w:szCs w:val="28"/>
        </w:rPr>
        <w:t>。</w:t>
      </w:r>
      <w:r w:rsidRPr="00273F70">
        <w:rPr>
          <w:rFonts w:ascii="STKaiti" w:eastAsia="STKaiti" w:hAnsi="STKaiti"/>
          <w:sz w:val="28"/>
          <w:szCs w:val="28"/>
        </w:rPr>
        <w:t xml:space="preserve"> </w:t>
      </w:r>
      <w:r w:rsidRPr="00273F70">
        <w:rPr>
          <w:rFonts w:ascii="STKaiti" w:eastAsia="STKaiti" w:hAnsi="STKaiti" w:cstheme="minorBidi" w:hint="eastAsia"/>
          <w:kern w:val="2"/>
          <w:sz w:val="28"/>
          <w:szCs w:val="28"/>
          <w:lang w:val="en-US"/>
        </w:rPr>
        <w:t>（摘自希阿荣堪布《前行笔记之耕耘心田》）</w:t>
      </w:r>
    </w:p>
    <w:p w14:paraId="532D7ED9" w14:textId="3BDC64A9" w:rsidR="00B408A0" w:rsidRPr="008604FB" w:rsidRDefault="00B408A0" w:rsidP="00A85417">
      <w:pPr>
        <w:pStyle w:val="NormalWeb"/>
        <w:rPr>
          <w:rFonts w:ascii="STKaiti" w:eastAsia="STKaiti" w:hAnsi="STKaiti" w:cstheme="minorBidi" w:hint="eastAsia"/>
          <w:kern w:val="2"/>
          <w:sz w:val="28"/>
          <w:szCs w:val="28"/>
          <w:lang w:val="en-US"/>
        </w:rPr>
      </w:pPr>
      <w:r w:rsidRPr="00B408A0">
        <w:rPr>
          <w:rFonts w:ascii="STKaiti" w:eastAsia="STKaiti" w:hAnsi="STKaiti" w:cstheme="minorBidi" w:hint="eastAsia"/>
          <w:kern w:val="2"/>
          <w:sz w:val="28"/>
          <w:szCs w:val="28"/>
          <w:lang w:val="en-US"/>
        </w:rPr>
        <w:t>清净破戒罪过主要有四种方法：（一）以证悟空性的智慧来清净；（二）以禅定的能力来清净；（三）以世俗菩提心的能力来清净；（四）以伟大的行为来清净。</w:t>
      </w:r>
    </w:p>
    <w:p w14:paraId="096353DA" w14:textId="77777777" w:rsidR="00A85417" w:rsidRPr="00273F70" w:rsidRDefault="00A85417" w:rsidP="00A85417">
      <w:pPr>
        <w:rPr>
          <w:rFonts w:ascii="STKaiti" w:eastAsia="STKaiti" w:hAnsi="STKaiti"/>
          <w:sz w:val="28"/>
          <w:szCs w:val="28"/>
          <w:lang w:val="en-CA"/>
        </w:rPr>
      </w:pPr>
    </w:p>
    <w:p w14:paraId="42948AD7" w14:textId="77777777" w:rsidR="00A85417" w:rsidRPr="00D818F0" w:rsidDel="00E11C23" w:rsidRDefault="00A85417" w:rsidP="00A85417">
      <w:pPr>
        <w:spacing w:line="324" w:lineRule="auto"/>
        <w:ind w:firstLine="420"/>
        <w:rPr>
          <w:del w:id="9" w:author="Guifang Sun" w:date="2022-01-19T14:32:00Z"/>
          <w:rFonts w:ascii="STKaiti" w:eastAsia="STKaiti" w:hAnsi="STKaiti"/>
          <w:b/>
          <w:bCs/>
          <w:sz w:val="28"/>
          <w:szCs w:val="28"/>
        </w:rPr>
      </w:pPr>
      <w:del w:id="10" w:author="Guifang Sun" w:date="2022-01-19T14:32:00Z">
        <w:r w:rsidRPr="00D818F0" w:rsidDel="00E11C23">
          <w:rPr>
            <w:rFonts w:ascii="STKaiti" w:eastAsia="STKaiti" w:hAnsi="STKaiti"/>
            <w:b/>
            <w:bCs/>
            <w:sz w:val="28"/>
            <w:szCs w:val="28"/>
          </w:rPr>
          <w:delText>1</w:delText>
        </w:r>
        <w:r w:rsidRPr="00D818F0" w:rsidDel="00E11C23">
          <w:rPr>
            <w:rFonts w:ascii="STKaiti" w:eastAsia="STKaiti" w:hAnsi="STKaiti" w:hint="eastAsia"/>
            <w:b/>
            <w:bCs/>
            <w:sz w:val="28"/>
            <w:szCs w:val="28"/>
          </w:rPr>
          <w:delText>、</w:delText>
        </w:r>
        <w:r w:rsidRPr="00D818F0" w:rsidDel="00E11C23">
          <w:rPr>
            <w:rFonts w:ascii="STKaiti" w:eastAsia="STKaiti" w:hAnsi="STKaiti"/>
            <w:b/>
            <w:bCs/>
            <w:sz w:val="28"/>
            <w:szCs w:val="28"/>
          </w:rPr>
          <w:delText>五毒粗重</w:delText>
        </w:r>
      </w:del>
    </w:p>
    <w:p w14:paraId="579F403B" w14:textId="77777777" w:rsidR="00A85417" w:rsidRPr="00D818F0" w:rsidDel="00E11C23" w:rsidRDefault="00A85417" w:rsidP="00A85417">
      <w:pPr>
        <w:spacing w:line="324" w:lineRule="auto"/>
        <w:ind w:firstLine="420"/>
        <w:rPr>
          <w:del w:id="11" w:author="Guifang Sun" w:date="2022-01-19T14:32:00Z"/>
          <w:rFonts w:ascii="STKaiti" w:eastAsia="STKaiti" w:hAnsi="STKaiti"/>
          <w:b/>
          <w:bCs/>
          <w:sz w:val="28"/>
          <w:szCs w:val="28"/>
        </w:rPr>
      </w:pPr>
      <w:del w:id="12"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对怨敌恨之入骨、对亲友爱恋贪执等五毒烦恼十分粗重的人，虽然偶尔会生起修持正法的念头，但大多数时间都被强大的烦恼所控制，而不能修成正法。</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r w:rsidRPr="00D818F0" w:rsidDel="00E11C23">
          <w:rPr>
            <w:rFonts w:ascii="STKaiti" w:eastAsia="STKaiti" w:hAnsi="STKaiti" w:cs="NSimSun" w:hint="eastAsia"/>
            <w:b/>
            <w:bCs/>
            <w:sz w:val="28"/>
            <w:szCs w:val="28"/>
          </w:rPr>
          <w:delText xml:space="preserve"> </w:delText>
        </w:r>
        <w:r w:rsidRPr="00D818F0" w:rsidDel="00E11C23">
          <w:rPr>
            <w:rFonts w:ascii="STKaiti" w:eastAsia="STKaiti" w:hAnsi="STKaiti" w:hint="eastAsia"/>
            <w:b/>
            <w:bCs/>
            <w:sz w:val="28"/>
            <w:szCs w:val="28"/>
          </w:rPr>
          <w:delText>五毒：贪、嗔、痴、嫉妒和傲慢。</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3]</w:delText>
        </w:r>
      </w:del>
    </w:p>
    <w:p w14:paraId="13700761" w14:textId="77777777" w:rsidR="00A85417" w:rsidRPr="00D818F0" w:rsidDel="00E11C23" w:rsidRDefault="00A85417" w:rsidP="00A85417">
      <w:pPr>
        <w:spacing w:line="324" w:lineRule="auto"/>
        <w:ind w:firstLine="420"/>
        <w:rPr>
          <w:del w:id="13" w:author="Guifang Sun" w:date="2022-01-19T14:32:00Z"/>
          <w:rFonts w:ascii="STKaiti" w:eastAsia="STKaiti" w:hAnsi="STKaiti"/>
          <w:b/>
          <w:bCs/>
          <w:sz w:val="28"/>
          <w:szCs w:val="28"/>
          <w:vertAlign w:val="superscript"/>
        </w:rPr>
      </w:pPr>
      <w:del w:id="14" w:author="Guifang Sun" w:date="2022-01-19T14:32:00Z">
        <w:r w:rsidRPr="00D818F0" w:rsidDel="00E11C23">
          <w:rPr>
            <w:rFonts w:ascii="STKaiti" w:eastAsia="STKaiti" w:hAnsi="STKaiti"/>
            <w:b/>
            <w:bCs/>
            <w:sz w:val="28"/>
            <w:szCs w:val="28"/>
          </w:rPr>
          <w:delText>对治：贪心的对治法是修不净观，或如《宝鬘论》所说，用剖析无常和无我来对治；嗔心的对治法是修慈心，或以《入行论·安忍品》里的教言来观察；痴心的对治法，则是观修缘起法……不管怎么样，当这些烦恼刚刚萌生时，要以正知正念及时对治，立即根除，以防毁坏自他一切善根。如云：“贪等烦恼初生时，立即铲除佛子行。”</w:delText>
        </w:r>
        <w:r w:rsidRPr="00D818F0" w:rsidDel="00E11C23">
          <w:rPr>
            <w:rFonts w:ascii="STKaiti" w:eastAsia="STKaiti" w:hAnsi="STKaiti" w:hint="eastAsia"/>
            <w:b/>
            <w:bCs/>
            <w:sz w:val="28"/>
            <w:szCs w:val="28"/>
            <w:vertAlign w:val="superscript"/>
          </w:rPr>
          <w:delText xml:space="preserve"> [</w:delText>
        </w:r>
        <w:r w:rsidRPr="00D818F0" w:rsidDel="00E11C23">
          <w:rPr>
            <w:rFonts w:ascii="STKaiti" w:eastAsia="STKaiti" w:hAnsi="STKaiti"/>
            <w:b/>
            <w:bCs/>
            <w:sz w:val="28"/>
            <w:szCs w:val="28"/>
            <w:vertAlign w:val="superscript"/>
          </w:rPr>
          <w:delText>1]</w:delText>
        </w:r>
        <w:r w:rsidRPr="00D818F0" w:rsidDel="00E11C23">
          <w:rPr>
            <w:rFonts w:ascii="STKaiti" w:eastAsia="STKaiti" w:hAnsi="STKaiti" w:hint="eastAsia"/>
            <w:b/>
            <w:bCs/>
            <w:sz w:val="28"/>
            <w:szCs w:val="28"/>
            <w:vertAlign w:val="superscript"/>
          </w:rPr>
          <w:delText xml:space="preserve"> </w:delText>
        </w:r>
        <w:r w:rsidRPr="00D818F0" w:rsidDel="00E11C23">
          <w:rPr>
            <w:rFonts w:ascii="STKaiti" w:eastAsia="STKaiti" w:hAnsi="STKaiti" w:hint="eastAsia"/>
            <w:b/>
            <w:bCs/>
            <w:sz w:val="28"/>
            <w:szCs w:val="28"/>
          </w:rPr>
          <w:delText>调伏嫉妒心主要是修随喜；对治傲慢我们该怎么样做呢？就是经常观自己的过失、观别人的功德。</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3]</w:delText>
        </w:r>
      </w:del>
    </w:p>
    <w:p w14:paraId="4BD7D5F3" w14:textId="77777777" w:rsidR="00A85417" w:rsidRPr="00D818F0" w:rsidDel="00E11C23" w:rsidRDefault="00A85417" w:rsidP="00A85417">
      <w:pPr>
        <w:spacing w:line="324" w:lineRule="auto"/>
        <w:ind w:firstLine="420"/>
        <w:rPr>
          <w:del w:id="15" w:author="Guifang Sun" w:date="2022-01-19T14:32:00Z"/>
          <w:rFonts w:ascii="STKaiti" w:eastAsia="STKaiti" w:hAnsi="STKaiti"/>
          <w:b/>
          <w:bCs/>
          <w:sz w:val="28"/>
          <w:szCs w:val="28"/>
        </w:rPr>
      </w:pPr>
      <w:del w:id="16" w:author="Guifang Sun" w:date="2022-01-19T14:32:00Z">
        <w:r w:rsidRPr="00D818F0" w:rsidDel="00E11C23">
          <w:rPr>
            <w:rFonts w:ascii="STKaiti" w:eastAsia="STKaiti" w:hAnsi="STKaiti" w:hint="eastAsia"/>
            <w:b/>
            <w:bCs/>
            <w:sz w:val="28"/>
            <w:szCs w:val="28"/>
          </w:rPr>
          <w:delText>2、</w:delText>
        </w:r>
        <w:r w:rsidRPr="00D818F0" w:rsidDel="00E11C23">
          <w:rPr>
            <w:rFonts w:ascii="STKaiti" w:eastAsia="STKaiti" w:hAnsi="STKaiti"/>
            <w:b/>
            <w:bCs/>
            <w:sz w:val="28"/>
            <w:szCs w:val="28"/>
          </w:rPr>
          <w:delText>愚昧无知</w:delText>
        </w:r>
      </w:del>
    </w:p>
    <w:p w14:paraId="3237B095" w14:textId="77777777" w:rsidR="00A85417" w:rsidRPr="00D818F0" w:rsidDel="00E11C23" w:rsidRDefault="00A85417" w:rsidP="00A85417">
      <w:pPr>
        <w:spacing w:line="324" w:lineRule="auto"/>
        <w:ind w:firstLine="420"/>
        <w:rPr>
          <w:del w:id="17" w:author="Guifang Sun" w:date="2022-01-19T14:32:00Z"/>
          <w:rFonts w:ascii="STKaiti" w:eastAsia="STKaiti" w:hAnsi="STKaiti"/>
          <w:b/>
          <w:bCs/>
          <w:sz w:val="28"/>
          <w:szCs w:val="28"/>
        </w:rPr>
      </w:pPr>
      <w:del w:id="18"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毫无慧光、极其愚痴的人，虽然已经步入佛门，受了居士戒，甚至出了家，但对正法的句义丝毫不能领悟——听法不懂其句、思维不解其意、修行不悟实相，法与相续互相脱离，这种人没有闻思修行的缘分，无法品尝到佛法的美味。</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1D7E0DC9" w14:textId="77777777" w:rsidR="00A85417" w:rsidRPr="00D818F0" w:rsidDel="00E11C23" w:rsidRDefault="00A85417" w:rsidP="00A85417">
      <w:pPr>
        <w:spacing w:line="324" w:lineRule="auto"/>
        <w:ind w:firstLine="420"/>
        <w:rPr>
          <w:del w:id="19" w:author="Guifang Sun" w:date="2022-01-19T14:32:00Z"/>
          <w:rFonts w:ascii="STKaiti" w:eastAsia="STKaiti" w:hAnsi="STKaiti"/>
          <w:b/>
          <w:bCs/>
          <w:sz w:val="28"/>
          <w:szCs w:val="28"/>
        </w:rPr>
      </w:pPr>
      <w:del w:id="20" w:author="Guifang Sun" w:date="2022-01-19T14:32:00Z">
        <w:r w:rsidRPr="00D818F0" w:rsidDel="00E11C23">
          <w:rPr>
            <w:rFonts w:ascii="STKaiti" w:eastAsia="STKaiti" w:hAnsi="STKaiti"/>
            <w:b/>
            <w:bCs/>
            <w:sz w:val="28"/>
            <w:szCs w:val="28"/>
          </w:rPr>
          <w:delText>对治：要对治愚昧无知，必须进行忏悔。有些人常抱怨自己太笨，什么都记不住，背了半天，一考试就忘了，其实这都是因为往昔的罪障深重。为此，自己一定要加以忏悔。</w:delText>
        </w:r>
      </w:del>
    </w:p>
    <w:p w14:paraId="07E3A0B4" w14:textId="77777777" w:rsidR="00A85417" w:rsidRPr="00D818F0" w:rsidDel="00E11C23" w:rsidRDefault="00A85417" w:rsidP="00A85417">
      <w:pPr>
        <w:spacing w:line="324" w:lineRule="auto"/>
        <w:ind w:firstLine="420"/>
        <w:rPr>
          <w:del w:id="21" w:author="Guifang Sun" w:date="2022-01-19T14:32:00Z"/>
          <w:rFonts w:ascii="STKaiti" w:eastAsia="STKaiti" w:hAnsi="STKaiti"/>
          <w:b/>
          <w:bCs/>
          <w:sz w:val="28"/>
          <w:szCs w:val="28"/>
        </w:rPr>
      </w:pPr>
      <w:del w:id="22" w:author="Guifang Sun" w:date="2022-01-19T14:32:00Z">
        <w:r w:rsidRPr="00D818F0" w:rsidDel="00E11C23">
          <w:rPr>
            <w:rFonts w:ascii="STKaiti" w:eastAsia="STKaiti" w:hAnsi="STKaiti"/>
            <w:b/>
            <w:bCs/>
            <w:sz w:val="28"/>
            <w:szCs w:val="28"/>
          </w:rPr>
          <w:delText>同时，还要祈祷智慧本尊。八大菩萨每一位都有不同的加持，而文殊菩萨是开发智慧的圣尊，故当诚心诚意祈祷文殊菩萨，念诵他的名号和心咒，若能如此，生生世世必将不离智慧光明。所以，以前上师如意宝曾要求：凡是皈依他的信众，最少要念一亿遍文殊心咒。并保证说：“只要念了，有智慧的人，即生中智慧定会越来越增上；没有智慧的人，也将于未来生世变成智者。”</w:delText>
        </w:r>
        <w:r w:rsidRPr="00D818F0" w:rsidDel="00E11C23">
          <w:rPr>
            <w:rFonts w:ascii="STKaiti" w:eastAsia="STKaiti" w:hAnsi="STKaiti" w:hint="eastAsia"/>
            <w:b/>
            <w:bCs/>
            <w:sz w:val="28"/>
            <w:szCs w:val="28"/>
            <w:vertAlign w:val="superscript"/>
          </w:rPr>
          <w:delText xml:space="preserve"> [</w:delText>
        </w:r>
        <w:r w:rsidRPr="00D818F0" w:rsidDel="00E11C23">
          <w:rPr>
            <w:rFonts w:ascii="STKaiti" w:eastAsia="STKaiti" w:hAnsi="STKaiti"/>
            <w:b/>
            <w:bCs/>
            <w:sz w:val="28"/>
            <w:szCs w:val="28"/>
            <w:vertAlign w:val="superscript"/>
          </w:rPr>
          <w:delText>1]</w:delText>
        </w:r>
      </w:del>
    </w:p>
    <w:p w14:paraId="4298D436" w14:textId="77777777" w:rsidR="00A85417" w:rsidRPr="00D818F0" w:rsidDel="00E11C23" w:rsidRDefault="00A85417" w:rsidP="00A85417">
      <w:pPr>
        <w:spacing w:line="324" w:lineRule="auto"/>
        <w:ind w:firstLine="420"/>
        <w:rPr>
          <w:del w:id="23" w:author="Guifang Sun" w:date="2022-01-19T14:32:00Z"/>
          <w:rFonts w:ascii="STKaiti" w:eastAsia="STKaiti" w:hAnsi="STKaiti"/>
          <w:b/>
          <w:bCs/>
          <w:sz w:val="28"/>
          <w:szCs w:val="28"/>
        </w:rPr>
      </w:pPr>
      <w:del w:id="24" w:author="Guifang Sun" w:date="2022-01-19T14:32:00Z">
        <w:r w:rsidRPr="00D818F0" w:rsidDel="00E11C23">
          <w:rPr>
            <w:rFonts w:ascii="STKaiti" w:eastAsia="STKaiti" w:hAnsi="STKaiti" w:hint="eastAsia"/>
            <w:b/>
            <w:bCs/>
            <w:sz w:val="28"/>
            <w:szCs w:val="28"/>
          </w:rPr>
          <w:delText>第三个就是要精进地闻思修行。一方面我们要忏悔、要祈祷，但是自己还要努力。多管齐下，很多因缘同时来了，这个时候慢慢也会通达。</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3]</w:delText>
        </w:r>
      </w:del>
    </w:p>
    <w:p w14:paraId="7C11E5A5" w14:textId="77777777" w:rsidR="00A85417" w:rsidRPr="00D818F0" w:rsidDel="00E11C23" w:rsidRDefault="00A85417" w:rsidP="00A85417">
      <w:pPr>
        <w:spacing w:line="324" w:lineRule="auto"/>
        <w:ind w:firstLine="420"/>
        <w:rPr>
          <w:del w:id="25" w:author="Guifang Sun" w:date="2022-01-19T14:32:00Z"/>
          <w:rFonts w:ascii="STKaiti" w:eastAsia="STKaiti" w:hAnsi="STKaiti"/>
          <w:b/>
          <w:bCs/>
          <w:sz w:val="28"/>
          <w:szCs w:val="28"/>
        </w:rPr>
      </w:pPr>
      <w:del w:id="26" w:author="Guifang Sun" w:date="2022-01-19T14:32:00Z">
        <w:r w:rsidRPr="00D818F0" w:rsidDel="00E11C23">
          <w:rPr>
            <w:rFonts w:ascii="STKaiti" w:eastAsia="STKaiti" w:hAnsi="STKaiti"/>
            <w:b/>
            <w:bCs/>
            <w:sz w:val="28"/>
            <w:szCs w:val="28"/>
          </w:rPr>
          <w:delText>3</w:delText>
        </w:r>
        <w:r w:rsidRPr="00D818F0" w:rsidDel="00E11C23">
          <w:rPr>
            <w:rFonts w:ascii="STKaiti" w:eastAsia="STKaiti" w:hAnsi="STKaiti" w:hint="eastAsia"/>
            <w:b/>
            <w:bCs/>
            <w:sz w:val="28"/>
            <w:szCs w:val="28"/>
          </w:rPr>
          <w:delText>、</w:delText>
        </w:r>
        <w:r w:rsidRPr="00D818F0" w:rsidDel="00E11C23">
          <w:rPr>
            <w:rFonts w:ascii="STKaiti" w:eastAsia="STKaiti" w:hAnsi="STKaiti"/>
            <w:b/>
            <w:bCs/>
            <w:sz w:val="28"/>
            <w:szCs w:val="28"/>
          </w:rPr>
          <w:delText>被魔所持</w:delText>
        </w:r>
      </w:del>
    </w:p>
    <w:p w14:paraId="55A3D676" w14:textId="77777777" w:rsidR="00A85417" w:rsidRPr="00D818F0" w:rsidDel="00E11C23" w:rsidRDefault="00A85417" w:rsidP="00A85417">
      <w:pPr>
        <w:spacing w:line="324" w:lineRule="auto"/>
        <w:ind w:firstLine="420"/>
        <w:rPr>
          <w:del w:id="27" w:author="Guifang Sun" w:date="2022-01-19T14:32:00Z"/>
          <w:rFonts w:ascii="STKaiti" w:eastAsia="STKaiti" w:hAnsi="STKaiti"/>
          <w:b/>
          <w:bCs/>
          <w:sz w:val="28"/>
          <w:szCs w:val="28"/>
        </w:rPr>
      </w:pPr>
      <w:del w:id="28"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有些魔知识宣扬前后世不存在、 因果不存在等邪见倒行，不管他是什么形象，出家人也好、外道徒也罢，如果被他所摄受，自心将与佛陀的教法背道而驰，入于歧途而无法趋入解脱正道。</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09675FE3" w14:textId="77777777" w:rsidR="00A85417" w:rsidRPr="00D818F0" w:rsidDel="00E11C23" w:rsidRDefault="00A85417" w:rsidP="00A85417">
      <w:pPr>
        <w:spacing w:line="324" w:lineRule="auto"/>
        <w:ind w:firstLine="420"/>
        <w:rPr>
          <w:del w:id="29" w:author="Guifang Sun" w:date="2022-01-19T14:32:00Z"/>
          <w:rFonts w:ascii="STKaiti" w:eastAsia="STKaiti" w:hAnsi="STKaiti"/>
          <w:b/>
          <w:bCs/>
          <w:sz w:val="28"/>
          <w:szCs w:val="28"/>
        </w:rPr>
      </w:pPr>
      <w:del w:id="30" w:author="Guifang Sun" w:date="2022-01-19T14:32:00Z">
        <w:r w:rsidRPr="00D818F0" w:rsidDel="00E11C23">
          <w:rPr>
            <w:rFonts w:ascii="STKaiti" w:eastAsia="STKaiti" w:hAnsi="STKaiti"/>
            <w:b/>
            <w:bCs/>
            <w:sz w:val="28"/>
            <w:szCs w:val="28"/>
          </w:rPr>
          <w:delText>对治：要对治被魔所持，首先要观察所依止的上师具不具足法相，是魔知识还是善知识？如果是善知识，就要生起欢喜心，并以三喜来依止；如果是魔知识，最初就不能接近他，这是很关键的。</w:delText>
        </w:r>
      </w:del>
    </w:p>
    <w:p w14:paraId="5DD633F9" w14:textId="77777777" w:rsidR="00A85417" w:rsidRPr="00D818F0" w:rsidDel="00E11C23" w:rsidRDefault="00A85417" w:rsidP="00A85417">
      <w:pPr>
        <w:spacing w:line="324" w:lineRule="auto"/>
        <w:ind w:firstLine="420"/>
        <w:rPr>
          <w:del w:id="31" w:author="Guifang Sun" w:date="2022-01-19T14:32:00Z"/>
          <w:rFonts w:ascii="STKaiti" w:eastAsia="STKaiti" w:hAnsi="STKaiti"/>
          <w:b/>
          <w:bCs/>
          <w:sz w:val="28"/>
          <w:szCs w:val="28"/>
        </w:rPr>
      </w:pPr>
      <w:del w:id="32" w:author="Guifang Sun" w:date="2022-01-19T14:32:00Z">
        <w:r w:rsidRPr="00D818F0" w:rsidDel="00E11C23">
          <w:rPr>
            <w:rFonts w:ascii="STKaiti" w:eastAsia="STKaiti" w:hAnsi="STKaiti"/>
            <w:b/>
            <w:bCs/>
            <w:sz w:val="28"/>
            <w:szCs w:val="28"/>
          </w:rPr>
          <w:delText>当然观察善知识，并非观察外在的神变神通等，而要观察他是否具足菩提心。倘若具足，就可以依止；若不具足，即使他讲的法再高妙，也不应该接近。</w:delText>
        </w:r>
      </w:del>
    </w:p>
    <w:p w14:paraId="7D94AD3F" w14:textId="77777777" w:rsidR="00A85417" w:rsidRPr="00D818F0" w:rsidDel="00E11C23" w:rsidRDefault="00A85417" w:rsidP="00A85417">
      <w:pPr>
        <w:spacing w:line="324" w:lineRule="auto"/>
        <w:ind w:firstLine="420"/>
        <w:rPr>
          <w:del w:id="33" w:author="Guifang Sun" w:date="2022-01-19T14:32:00Z"/>
          <w:rFonts w:ascii="STKaiti" w:eastAsia="STKaiti" w:hAnsi="STKaiti"/>
          <w:b/>
          <w:bCs/>
          <w:sz w:val="28"/>
          <w:szCs w:val="28"/>
        </w:rPr>
      </w:pPr>
      <w:del w:id="34" w:author="Guifang Sun" w:date="2022-01-19T14:32:00Z">
        <w:r w:rsidRPr="00D818F0" w:rsidDel="00E11C23">
          <w:rPr>
            <w:rFonts w:ascii="STKaiti" w:eastAsia="STKaiti" w:hAnsi="STKaiti"/>
            <w:b/>
            <w:bCs/>
            <w:sz w:val="28"/>
            <w:szCs w:val="28"/>
          </w:rPr>
          <w:delText>当然，上师有没有菩提心，不具备他心通的人很难以彻知，只能从他的行为中略知一二。假设他的所作所为一味地为自己、为自宗，这不一定很好，对其还要观察；假如他无时无刻不在利益众生，这样的善知识就可以依止。所以，断定魔知识、善知识的唯一方法，即是看有无菩提心。</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4BC74944" w14:textId="77777777" w:rsidR="00A85417" w:rsidRPr="00D818F0" w:rsidDel="00E11C23" w:rsidRDefault="00A85417" w:rsidP="00A85417">
      <w:pPr>
        <w:spacing w:line="324" w:lineRule="auto"/>
        <w:ind w:firstLine="420"/>
        <w:rPr>
          <w:del w:id="35" w:author="Guifang Sun" w:date="2022-01-19T14:32:00Z"/>
          <w:rFonts w:ascii="STKaiti" w:eastAsia="STKaiti" w:hAnsi="STKaiti"/>
          <w:b/>
          <w:bCs/>
          <w:sz w:val="28"/>
          <w:szCs w:val="28"/>
        </w:rPr>
      </w:pPr>
      <w:del w:id="36" w:author="Guifang Sun" w:date="2022-01-19T14:32:00Z">
        <w:r w:rsidRPr="00D818F0" w:rsidDel="00E11C23">
          <w:rPr>
            <w:rFonts w:ascii="STKaiti" w:eastAsia="STKaiti" w:hAnsi="STKaiti"/>
            <w:b/>
            <w:bCs/>
            <w:sz w:val="28"/>
            <w:szCs w:val="28"/>
          </w:rPr>
          <w:delText>4、懈怠懒惰</w:delText>
        </w:r>
      </w:del>
    </w:p>
    <w:p w14:paraId="37528773" w14:textId="77777777" w:rsidR="00A85417" w:rsidRPr="00D818F0" w:rsidDel="00E11C23" w:rsidRDefault="00A85417" w:rsidP="00A85417">
      <w:pPr>
        <w:spacing w:line="324" w:lineRule="auto"/>
        <w:ind w:firstLine="420"/>
        <w:rPr>
          <w:del w:id="37" w:author="Guifang Sun" w:date="2022-01-19T14:32:00Z"/>
          <w:rFonts w:ascii="STKaiti" w:eastAsia="STKaiti" w:hAnsi="STKaiti"/>
          <w:b/>
          <w:bCs/>
          <w:sz w:val="28"/>
          <w:szCs w:val="28"/>
        </w:rPr>
      </w:pPr>
      <w:del w:id="38"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 xml:space="preserve">尽管渴望学修正法，但每天都懒洋洋的，丝毫也不精进，这样懒惰的人明日复明日，对求学一拖再拖，绝不可能实现修法的心愿。对于懈怠，有一本书里说，西方人和东方人截然不同：东方人的懒惰是每天晒太阳，或一直躺着、卧着，而西方人则是整日忙忙碌碌。但现在，东西方的懒惰几乎差不多了，都是城里人以忙忙碌碌而懈怠，山里人天天以睡懒觉而懈怠，皆不求善法。世间人懈怠还可以理解，但修行人如果很懈怠，对解脱确实有影响。 </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74232722" w14:textId="77777777" w:rsidR="00A85417" w:rsidRPr="00D818F0" w:rsidDel="00E11C23" w:rsidRDefault="00A85417" w:rsidP="00A85417">
      <w:pPr>
        <w:spacing w:line="324" w:lineRule="auto"/>
        <w:ind w:firstLine="420"/>
        <w:rPr>
          <w:del w:id="39" w:author="Guifang Sun" w:date="2022-01-19T14:32:00Z"/>
          <w:rFonts w:ascii="STKaiti" w:eastAsia="STKaiti" w:hAnsi="STKaiti"/>
          <w:b/>
          <w:bCs/>
          <w:sz w:val="28"/>
          <w:szCs w:val="28"/>
        </w:rPr>
      </w:pPr>
      <w:del w:id="40" w:author="Guifang Sun" w:date="2022-01-19T14:32:00Z">
        <w:r w:rsidRPr="00D818F0" w:rsidDel="00E11C23">
          <w:rPr>
            <w:rFonts w:ascii="STKaiti" w:eastAsia="STKaiti" w:hAnsi="STKaiti"/>
            <w:b/>
            <w:bCs/>
            <w:sz w:val="28"/>
            <w:szCs w:val="28"/>
          </w:rPr>
          <w:delText>对治：要对治懈怠懒惰，必须忆念死亡无常。只要一观修无常，发现自己的时间不多了，又岂敢轻易懈怠？见别人啰啰唆唆聊些琐事，自己也会想：“啰唆这些干什么？还是修法重要。人生如此短暂，何必浪费时间呢？”所以，无常修得好的人，时间掌握得非常合理；而无常修得不好的人，自己时间也掌握不好，这从他的言行举止中看得出来。</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03A133D3" w14:textId="77777777" w:rsidR="00A85417" w:rsidRPr="00D818F0" w:rsidDel="00E11C23" w:rsidRDefault="00A85417" w:rsidP="00A85417">
      <w:pPr>
        <w:spacing w:line="324" w:lineRule="auto"/>
        <w:ind w:firstLine="420"/>
        <w:rPr>
          <w:del w:id="41" w:author="Guifang Sun" w:date="2022-01-19T14:32:00Z"/>
          <w:rFonts w:ascii="STKaiti" w:eastAsia="STKaiti" w:hAnsi="STKaiti"/>
          <w:b/>
          <w:bCs/>
          <w:sz w:val="28"/>
          <w:szCs w:val="28"/>
        </w:rPr>
      </w:pPr>
      <w:del w:id="42" w:author="Guifang Sun" w:date="2022-01-19T14:32:00Z">
        <w:r w:rsidRPr="00D818F0" w:rsidDel="00E11C23">
          <w:rPr>
            <w:rFonts w:ascii="STKaiti" w:eastAsia="STKaiti" w:hAnsi="STKaiti"/>
            <w:b/>
            <w:bCs/>
            <w:sz w:val="28"/>
            <w:szCs w:val="28"/>
          </w:rPr>
          <w:delText>5、恶业涌现</w:delText>
        </w:r>
      </w:del>
    </w:p>
    <w:p w14:paraId="5A4DCB7D" w14:textId="77777777" w:rsidR="00A85417" w:rsidRPr="00D818F0" w:rsidDel="00E11C23" w:rsidRDefault="00A85417" w:rsidP="00A85417">
      <w:pPr>
        <w:spacing w:line="324" w:lineRule="auto"/>
        <w:ind w:firstLine="420"/>
        <w:rPr>
          <w:del w:id="43" w:author="Guifang Sun" w:date="2022-01-19T14:32:00Z"/>
          <w:rFonts w:ascii="STKaiti" w:eastAsia="STKaiti" w:hAnsi="STKaiti"/>
          <w:b/>
          <w:bCs/>
          <w:sz w:val="28"/>
          <w:szCs w:val="28"/>
        </w:rPr>
      </w:pPr>
      <w:del w:id="44"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 xml:space="preserve">罪障深重之人，恶业的大海波涛汹涌澎湃，即使兢兢业业地修法，可是自相续却生不起功德。他本人不知这是自己所造恶业的果报，反而对上师和正法心灰意冷、大失所望。 </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75847032" w14:textId="77777777" w:rsidR="00A85417" w:rsidRPr="00D818F0" w:rsidDel="00E11C23" w:rsidRDefault="00A85417" w:rsidP="00A85417">
      <w:pPr>
        <w:spacing w:line="324" w:lineRule="auto"/>
        <w:ind w:firstLine="420"/>
        <w:rPr>
          <w:del w:id="45" w:author="Guifang Sun" w:date="2022-01-19T14:32:00Z"/>
          <w:rFonts w:ascii="STKaiti" w:eastAsia="STKaiti" w:hAnsi="STKaiti"/>
          <w:b/>
          <w:bCs/>
          <w:sz w:val="28"/>
          <w:szCs w:val="28"/>
        </w:rPr>
      </w:pPr>
      <w:del w:id="46" w:author="Guifang Sun" w:date="2022-01-19T14:32:00Z">
        <w:r w:rsidRPr="00D818F0" w:rsidDel="00E11C23">
          <w:rPr>
            <w:rFonts w:ascii="STKaiti" w:eastAsia="STKaiti" w:hAnsi="STKaiti"/>
            <w:b/>
            <w:bCs/>
            <w:sz w:val="28"/>
            <w:szCs w:val="28"/>
          </w:rPr>
          <w:delText>对治：学法一定要有恒心。像无著菩萨那样的圣者，在鸡足山修学时，六年、九年乃至十二年中，连一个好梦都没出现，最后万念俱灰地下山时，因生起悲心才见到弥勒菩萨。我们业力深重的凡夫人，更不用说了。一旦在修行过程中生病了、出违缘了，绝不能认为自己修不成，或对三宝起怨恨之心，而要知道： “正是佛法的殊胜加持，使我来世的恶报在今生成熟了。”诚如《金刚经》所云：“是人先世罪业，应堕恶道，以今世人轻贱故，先世罪业则为消灭。 ”</w:delText>
        </w:r>
        <w:r w:rsidRPr="00D818F0" w:rsidDel="00E11C23">
          <w:rPr>
            <w:rFonts w:ascii="STKaiti" w:eastAsia="STKaiti" w:hAnsi="STKaiti" w:hint="eastAsia"/>
            <w:b/>
            <w:bCs/>
            <w:sz w:val="28"/>
            <w:szCs w:val="28"/>
            <w:vertAlign w:val="superscript"/>
          </w:rPr>
          <w:delText xml:space="preserve"> [</w:delText>
        </w:r>
        <w:r w:rsidRPr="00D818F0" w:rsidDel="00E11C23">
          <w:rPr>
            <w:rFonts w:ascii="STKaiti" w:eastAsia="STKaiti" w:hAnsi="STKaiti"/>
            <w:b/>
            <w:bCs/>
            <w:sz w:val="28"/>
            <w:szCs w:val="28"/>
            <w:vertAlign w:val="superscript"/>
          </w:rPr>
          <w:delText>1]</w:delText>
        </w:r>
      </w:del>
    </w:p>
    <w:p w14:paraId="74D11CAE" w14:textId="77777777" w:rsidR="00A85417" w:rsidRPr="00D818F0" w:rsidDel="00E11C23" w:rsidRDefault="00A85417" w:rsidP="00A85417">
      <w:pPr>
        <w:spacing w:line="324" w:lineRule="auto"/>
        <w:ind w:firstLine="420"/>
        <w:rPr>
          <w:del w:id="47" w:author="Guifang Sun" w:date="2022-01-19T14:32:00Z"/>
          <w:rFonts w:ascii="STKaiti" w:eastAsia="STKaiti" w:hAnsi="STKaiti"/>
          <w:b/>
          <w:bCs/>
          <w:sz w:val="28"/>
          <w:szCs w:val="28"/>
        </w:rPr>
      </w:pPr>
      <w:del w:id="48" w:author="Guifang Sun" w:date="2022-01-19T14:32:00Z">
        <w:r w:rsidRPr="00D818F0" w:rsidDel="00E11C23">
          <w:rPr>
            <w:rFonts w:ascii="STKaiti" w:eastAsia="STKaiti" w:hAnsi="STKaiti" w:hint="eastAsia"/>
            <w:b/>
            <w:bCs/>
            <w:sz w:val="28"/>
            <w:szCs w:val="28"/>
          </w:rPr>
          <w:delText>6、</w:delText>
        </w:r>
        <w:r w:rsidRPr="00D818F0" w:rsidDel="00E11C23">
          <w:rPr>
            <w:rFonts w:ascii="STKaiti" w:eastAsia="STKaiti" w:hAnsi="STKaiti"/>
            <w:b/>
            <w:bCs/>
            <w:sz w:val="28"/>
            <w:szCs w:val="28"/>
          </w:rPr>
          <w:delText>为他所转</w:delText>
        </w:r>
      </w:del>
    </w:p>
    <w:p w14:paraId="15463C6B" w14:textId="77777777" w:rsidR="00A85417" w:rsidRPr="00D818F0" w:rsidDel="00E11C23" w:rsidRDefault="00A85417" w:rsidP="00A85417">
      <w:pPr>
        <w:spacing w:line="324" w:lineRule="auto"/>
        <w:ind w:firstLineChars="200" w:firstLine="561"/>
        <w:rPr>
          <w:del w:id="49" w:author="Guifang Sun" w:date="2022-01-19T14:32:00Z"/>
          <w:rFonts w:ascii="STKaiti" w:eastAsia="STKaiti" w:hAnsi="STKaiti"/>
          <w:b/>
          <w:bCs/>
          <w:sz w:val="28"/>
          <w:szCs w:val="28"/>
        </w:rPr>
      </w:pPr>
      <w:del w:id="50"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 xml:space="preserve">有些人非常可怜，父母不让学佛，子女不让学佛，家属不让学佛，领导不让学佛，甚至佛堂也不能摆。这些身不由己被奴役之人，虽有修法的愿望，但由于受到他人控制，而得不到修法的机会。 </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42889C6E" w14:textId="77777777" w:rsidR="00A85417" w:rsidRPr="00D818F0" w:rsidDel="00E11C23" w:rsidRDefault="00A85417" w:rsidP="00A85417">
      <w:pPr>
        <w:spacing w:line="324" w:lineRule="auto"/>
        <w:ind w:firstLineChars="200" w:firstLine="561"/>
        <w:rPr>
          <w:del w:id="51" w:author="Guifang Sun" w:date="2022-01-19T14:32:00Z"/>
          <w:rFonts w:ascii="STKaiti" w:eastAsia="STKaiti" w:hAnsi="STKaiti"/>
          <w:b/>
          <w:bCs/>
          <w:sz w:val="28"/>
          <w:szCs w:val="28"/>
        </w:rPr>
      </w:pPr>
      <w:del w:id="52" w:author="Guifang Sun" w:date="2022-01-19T14:32:00Z">
        <w:r w:rsidRPr="00D818F0" w:rsidDel="00E11C23">
          <w:rPr>
            <w:rFonts w:ascii="STKaiti" w:eastAsia="STKaiti" w:hAnsi="STKaiti"/>
            <w:b/>
            <w:bCs/>
            <w:sz w:val="28"/>
            <w:szCs w:val="28"/>
          </w:rPr>
          <w:delText>对治：对被他所转、无有自由的人而言，必须要找一个良策，力求摆脱这种处境。汉地曾有位法师说： “只要想学佛，办法总是有的。”确实如此，只要自己有这颗心，平时可偷着学，实在不行，也可以离开那个环境。</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0DE5ED59" w14:textId="77777777" w:rsidR="00A85417" w:rsidRPr="00D818F0" w:rsidDel="00E11C23" w:rsidRDefault="00A85417" w:rsidP="00A85417">
      <w:pPr>
        <w:spacing w:line="324" w:lineRule="auto"/>
        <w:ind w:firstLineChars="200" w:firstLine="561"/>
        <w:rPr>
          <w:del w:id="53" w:author="Guifang Sun" w:date="2022-01-19T14:32:00Z"/>
          <w:rFonts w:ascii="STKaiti" w:eastAsia="STKaiti" w:hAnsi="STKaiti"/>
          <w:b/>
          <w:bCs/>
          <w:sz w:val="28"/>
          <w:szCs w:val="28"/>
        </w:rPr>
      </w:pPr>
      <w:del w:id="54" w:author="Guifang Sun" w:date="2022-01-19T14:32:00Z">
        <w:r w:rsidRPr="00D818F0" w:rsidDel="00E11C23">
          <w:rPr>
            <w:rFonts w:ascii="STKaiti" w:eastAsia="STKaiti" w:hAnsi="STKaiti"/>
            <w:b/>
            <w:bCs/>
            <w:sz w:val="28"/>
            <w:szCs w:val="28"/>
          </w:rPr>
          <w:delText>7、求乐救怖</w:delText>
        </w:r>
      </w:del>
    </w:p>
    <w:p w14:paraId="48CF2A73" w14:textId="77777777" w:rsidR="00A85417" w:rsidRPr="00D818F0" w:rsidDel="00E11C23" w:rsidRDefault="00A85417" w:rsidP="00A85417">
      <w:pPr>
        <w:spacing w:line="324" w:lineRule="auto"/>
        <w:ind w:firstLineChars="200" w:firstLine="561"/>
        <w:rPr>
          <w:del w:id="55" w:author="Guifang Sun" w:date="2022-01-19T14:32:00Z"/>
          <w:rFonts w:ascii="STKaiti" w:eastAsia="STKaiti" w:hAnsi="STKaiti"/>
          <w:b/>
          <w:bCs/>
          <w:sz w:val="28"/>
          <w:szCs w:val="28"/>
        </w:rPr>
      </w:pPr>
      <w:del w:id="56"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有些人最初步入佛门，是为了今生的温饱，或者害怕灾难临头，这种人虽然学佛了， 但由于对正法没有深信不移的定解，一旦旧习复苏、 故态复萌，又会重操旧业，行持非法。 有些人出家是因为自己出违缘，暂时生起了出离心，但因为对佛法教义没有深入领会，后来遇到了以前的恋人，便毫不犹豫地破戒或舍戒，又回到了原来状态。这就是佛法没有融入心的表现。其实，佛法融入心非常重要，倘若没有感受到它的美味，你做再多形象上的善法，到了一定的时候，违缘一出现，你还是没办法面对。</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4E9C63AE" w14:textId="77777777" w:rsidR="00A85417" w:rsidRPr="00D818F0" w:rsidDel="00E11C23" w:rsidRDefault="00A85417" w:rsidP="00A85417">
      <w:pPr>
        <w:spacing w:line="324" w:lineRule="auto"/>
        <w:ind w:firstLineChars="200" w:firstLine="561"/>
        <w:rPr>
          <w:del w:id="57" w:author="Guifang Sun" w:date="2022-01-19T14:32:00Z"/>
          <w:rFonts w:ascii="STKaiti" w:eastAsia="STKaiti" w:hAnsi="STKaiti"/>
          <w:b/>
          <w:bCs/>
          <w:sz w:val="28"/>
          <w:szCs w:val="28"/>
        </w:rPr>
      </w:pPr>
      <w:del w:id="58" w:author="Guifang Sun" w:date="2022-01-19T14:32:00Z">
        <w:r w:rsidRPr="00D818F0" w:rsidDel="00E11C23">
          <w:rPr>
            <w:rFonts w:ascii="STKaiti" w:eastAsia="STKaiti" w:hAnsi="STKaiti"/>
            <w:b/>
            <w:bCs/>
            <w:sz w:val="28"/>
            <w:szCs w:val="28"/>
          </w:rPr>
          <w:delText>对治：要对治求乐救怖，就应想尽一切办法生起出离心和菩提心。</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60A8E53F" w14:textId="77777777" w:rsidR="00A85417" w:rsidRPr="00D818F0" w:rsidDel="00E11C23" w:rsidRDefault="00A85417" w:rsidP="00A85417">
      <w:pPr>
        <w:spacing w:line="324" w:lineRule="auto"/>
        <w:ind w:firstLineChars="200" w:firstLine="561"/>
        <w:rPr>
          <w:del w:id="59" w:author="Guifang Sun" w:date="2022-01-19T14:32:00Z"/>
          <w:rFonts w:ascii="STKaiti" w:eastAsia="STKaiti" w:hAnsi="STKaiti"/>
          <w:b/>
          <w:bCs/>
          <w:sz w:val="28"/>
          <w:szCs w:val="28"/>
        </w:rPr>
      </w:pPr>
      <w:del w:id="60" w:author="Guifang Sun" w:date="2022-01-19T14:32:00Z">
        <w:r w:rsidRPr="00D818F0" w:rsidDel="00E11C23">
          <w:rPr>
            <w:rFonts w:ascii="STKaiti" w:eastAsia="STKaiti" w:hAnsi="STKaiti"/>
            <w:b/>
            <w:bCs/>
            <w:sz w:val="28"/>
            <w:szCs w:val="28"/>
          </w:rPr>
          <w:delText>8、伪装修法</w:delText>
        </w:r>
      </w:del>
    </w:p>
    <w:p w14:paraId="4A6F9653" w14:textId="77777777" w:rsidR="00A85417" w:rsidRPr="00D818F0" w:rsidDel="00E11C23" w:rsidRDefault="00A85417" w:rsidP="00A85417">
      <w:pPr>
        <w:spacing w:line="324" w:lineRule="auto"/>
        <w:ind w:firstLine="420"/>
        <w:rPr>
          <w:del w:id="61" w:author="Guifang Sun" w:date="2022-01-19T14:32:00Z"/>
          <w:rFonts w:ascii="STKaiti" w:eastAsia="STKaiti" w:hAnsi="STKaiti"/>
          <w:b/>
          <w:bCs/>
          <w:sz w:val="28"/>
          <w:szCs w:val="28"/>
        </w:rPr>
      </w:pPr>
      <w:del w:id="62" w:author="Guifang Sun" w:date="2022-01-19T14:32:00Z">
        <w:r w:rsidRPr="00D818F0" w:rsidDel="00E11C23">
          <w:rPr>
            <w:rFonts w:ascii="STKaiti" w:eastAsia="STKaiti" w:hAnsi="STKaiti" w:hint="eastAsia"/>
            <w:b/>
            <w:bCs/>
            <w:sz w:val="28"/>
            <w:szCs w:val="28"/>
          </w:rPr>
          <w:delText>法相：</w:delText>
        </w:r>
        <w:r w:rsidRPr="00D818F0" w:rsidDel="00E11C23">
          <w:rPr>
            <w:rFonts w:ascii="STKaiti" w:eastAsia="STKaiti" w:hAnsi="STKaiti"/>
            <w:b/>
            <w:bCs/>
            <w:sz w:val="28"/>
            <w:szCs w:val="28"/>
          </w:rPr>
          <w:delText xml:space="preserve">贪求资具、名闻利养的人，虽在他人面前诈现威仪、道貌岸然，装腔作势地摆出一副修行人的模样，可是自心所追求的目标唯是今生今世的利益，而距解脱正道有千里之遥。  </w:delText>
        </w:r>
        <w:r w:rsidRPr="00D818F0" w:rsidDel="00E11C23">
          <w:rPr>
            <w:rFonts w:ascii="STKaiti" w:eastAsia="STKaiti" w:hAnsi="STKaiti" w:hint="eastAsia"/>
            <w:b/>
            <w:bCs/>
            <w:sz w:val="28"/>
            <w:szCs w:val="28"/>
            <w:vertAlign w:val="superscript"/>
          </w:rPr>
          <w:delText>[</w:delText>
        </w:r>
        <w:r w:rsidRPr="00D818F0" w:rsidDel="00E11C23">
          <w:rPr>
            <w:rFonts w:ascii="STKaiti" w:eastAsia="STKaiti" w:hAnsi="STKaiti"/>
            <w:b/>
            <w:bCs/>
            <w:sz w:val="28"/>
            <w:szCs w:val="28"/>
            <w:vertAlign w:val="superscript"/>
          </w:rPr>
          <w:delText>1]</w:delText>
        </w:r>
      </w:del>
    </w:p>
    <w:p w14:paraId="28252E38" w14:textId="072933B3" w:rsidR="00A85417" w:rsidRPr="00D818F0" w:rsidRDefault="00A85417" w:rsidP="008604FB">
      <w:pPr>
        <w:spacing w:line="324" w:lineRule="auto"/>
        <w:rPr>
          <w:rFonts w:ascii="STKaiti" w:eastAsia="STKaiti" w:hAnsi="STKaiti"/>
          <w:b/>
          <w:bCs/>
          <w:sz w:val="28"/>
          <w:szCs w:val="28"/>
        </w:rPr>
      </w:pPr>
      <w:del w:id="63" w:author="Guifang Sun" w:date="2022-01-19T14:32:00Z">
        <w:r w:rsidRPr="00D818F0" w:rsidDel="00E11C23">
          <w:rPr>
            <w:rFonts w:ascii="STKaiti" w:eastAsia="STKaiti" w:hAnsi="STKaiti"/>
            <w:b/>
            <w:bCs/>
            <w:sz w:val="28"/>
            <w:szCs w:val="28"/>
          </w:rPr>
          <w:delText>对治：要对治伪装修法，必须认识到谋求现世利益的过患，进而予以</w:delText>
        </w:r>
      </w:del>
      <w:r w:rsidRPr="00D818F0">
        <w:rPr>
          <w:rFonts w:ascii="STKaiti" w:eastAsia="STKaiti" w:hAnsi="STKaiti" w:hint="eastAsia"/>
          <w:b/>
          <w:bCs/>
          <w:sz w:val="28"/>
          <w:szCs w:val="28"/>
        </w:rPr>
        <w:t>结语</w:t>
      </w:r>
    </w:p>
    <w:p w14:paraId="78446682" w14:textId="77777777" w:rsidR="002E7474" w:rsidRDefault="002E7474" w:rsidP="002E7474">
      <w:pPr>
        <w:spacing w:line="360" w:lineRule="exact"/>
        <w:ind w:firstLineChars="200" w:firstLine="482"/>
        <w:rPr>
          <w:rFonts w:ascii="KaiTi_GB2312" w:eastAsia="KaiTi_GB2312" w:hAnsi="NSimSun" w:cs="NSimSun" w:hint="eastAsia"/>
          <w:b/>
          <w:bCs/>
          <w:sz w:val="24"/>
        </w:rPr>
      </w:pPr>
      <w:r>
        <w:rPr>
          <w:rFonts w:ascii="KaiTi_GB2312" w:eastAsia="KaiTi_GB2312" w:hAnsi="NSimSun" w:cs="NSimSun" w:hint="eastAsia"/>
          <w:b/>
          <w:bCs/>
          <w:sz w:val="24"/>
        </w:rPr>
        <w:t>上述八种无暇远离妙法，称为解脱灯灭。</w:t>
      </w:r>
    </w:p>
    <w:p w14:paraId="25FBF9DD" w14:textId="7FE11E92" w:rsidR="002E7474" w:rsidRDefault="002E7474" w:rsidP="002E7474">
      <w:pPr>
        <w:pStyle w:val="NormalWeb"/>
        <w:rPr>
          <w:rFonts w:ascii="KaiTi_GB2312" w:eastAsia="KaiTi_GB2312" w:hAnsi="NSimSun" w:cs="NSimSun"/>
        </w:rPr>
      </w:pPr>
      <w:r>
        <w:rPr>
          <w:rFonts w:ascii="KaiTi_GB2312" w:eastAsia="KaiTi_GB2312" w:hAnsi="NSimSun" w:cs="NSimSun" w:hint="eastAsia"/>
          <w:b/>
          <w:bCs/>
        </w:rPr>
        <w:t>《大圆满前行引导文》：</w:t>
      </w:r>
      <w:r w:rsidRPr="002E7474">
        <w:rPr>
          <w:rFonts w:ascii="KaiTi_GB2312" w:eastAsia="KaiTi_GB2312" w:hAnsi="NSimSun" w:cs="NSimSun" w:hint="eastAsia"/>
          <w:b/>
          <w:bCs/>
        </w:rPr>
        <w:t>上面的八种无暇是远离了妙法的状态，所以称之为解脱灯灭</w:t>
      </w:r>
      <w:r>
        <w:rPr>
          <w:rFonts w:ascii="KaiTi_GB2312" w:eastAsia="KaiTi_GB2312" w:hAnsi="NSimSun" w:cs="NSimSun" w:hint="eastAsia"/>
        </w:rPr>
        <w:t>。</w:t>
      </w:r>
    </w:p>
    <w:p w14:paraId="1CF83139" w14:textId="3DC5E721" w:rsidR="002E7474" w:rsidRDefault="002E7474" w:rsidP="002E7474">
      <w:pPr>
        <w:pStyle w:val="NormalWeb"/>
        <w:rPr>
          <w:rFonts w:ascii="KaiTi_GB2312" w:eastAsia="KaiTi_GB2312" w:hAnsi="NSimSun" w:cs="NSimSun"/>
        </w:rPr>
      </w:pPr>
      <w:proofErr w:type="spellStart"/>
      <w:r>
        <w:rPr>
          <w:rFonts w:ascii="KaiTi_GB2312" w:eastAsia="KaiTi_GB2312" w:hAnsi="NSimSun" w:cs="NSimSun"/>
        </w:rPr>
        <w:lastRenderedPageBreak/>
        <w:t>Z</w:t>
      </w:r>
      <w:r>
        <w:rPr>
          <w:rFonts w:ascii="KaiTi_GB2312" w:eastAsia="KaiTi_GB2312" w:hAnsi="NSimSun" w:cs="NSimSun" w:hint="eastAsia"/>
        </w:rPr>
        <w:t>ckb</w:t>
      </w:r>
      <w:proofErr w:type="spellEnd"/>
      <w:r>
        <w:rPr>
          <w:rFonts w:ascii="KaiTi_GB2312" w:eastAsia="KaiTi_GB2312" w:hAnsi="NSimSun" w:cs="NSimSun" w:hint="eastAsia"/>
        </w:rPr>
        <w:t>：断缘心是断除了解脱的缘分，解脱的灯已经灭掉了，处在黑暗的状态当中。灯是光明的意思，解脱灯灭就处在愚痴黑暗当中了，这就是一种无暇。这八个方面我们要知道，尽量安住在法义当中，就断除了无暇。</w:t>
      </w:r>
    </w:p>
    <w:p w14:paraId="54ECC5E4" w14:textId="35B2872A" w:rsidR="002E7474" w:rsidRPr="002E7474" w:rsidRDefault="002E7474" w:rsidP="002E7474">
      <w:pPr>
        <w:pStyle w:val="NormalWeb"/>
      </w:pPr>
      <w:r>
        <w:rPr>
          <w:rFonts w:ascii="STKaiti" w:eastAsia="STKaiti" w:hAnsi="STKaiti" w:hint="eastAsia"/>
          <w:sz w:val="28"/>
          <w:szCs w:val="28"/>
        </w:rPr>
        <w:t>上述这八种无暇远离妙法，也称为“解脱 灯灭”，一旦具足这些违缘，解脱就没有希望了。 所以，作为有正知正见的修行人，务必要仔细 观察，千万不要让这些邪行与自相续并存。若 能如此，行住卧一切行为都会快乐，不仅今生快乐，乃至生生世世都不会有任何隐患。如佛 经中云:“</w:t>
      </w:r>
      <w:r w:rsidRPr="002E7474">
        <w:rPr>
          <w:rFonts w:ascii="STKaiti" w:eastAsia="STKaiti" w:hAnsi="STKaiti" w:hint="eastAsia"/>
          <w:sz w:val="28"/>
          <w:szCs w:val="28"/>
          <w:highlight w:val="yellow"/>
        </w:rPr>
        <w:t>勿随邪业，行住卧安，世世无患。”</w:t>
      </w:r>
      <w:r>
        <w:rPr>
          <w:rFonts w:ascii="STKaiti" w:eastAsia="STKaiti" w:hAnsi="STKaiti" w:hint="eastAsia"/>
          <w:sz w:val="28"/>
          <w:szCs w:val="28"/>
        </w:rPr>
        <w:t>《法 华经》亦云:“</w:t>
      </w:r>
      <w:r w:rsidRPr="002E7474">
        <w:rPr>
          <w:rFonts w:ascii="STKaiti" w:eastAsia="STKaiti" w:hAnsi="STKaiti" w:hint="eastAsia"/>
          <w:sz w:val="28"/>
          <w:szCs w:val="28"/>
          <w:highlight w:val="yellow"/>
        </w:rPr>
        <w:t>长夜安隐，多所饶益。</w:t>
      </w:r>
      <w:r>
        <w:rPr>
          <w:rFonts w:ascii="STKaiti" w:eastAsia="STKaiti" w:hAnsi="STKaiti" w:hint="eastAsia"/>
          <w:sz w:val="28"/>
          <w:szCs w:val="28"/>
        </w:rPr>
        <w:t xml:space="preserve">”因此， 修行好的人，包括他的面容、语言等，都没有 什么忧愁，而修行不好的人，始终会有焦虑、 痛苦、悲哀、伤心。所以，大家要想尽办法令佛陀的教诲甘露与自心完全相应，这样一来， 才会过着快乐悠闲、非常有意义的生活。 </w:t>
      </w:r>
    </w:p>
    <w:p w14:paraId="356ACF9E" w14:textId="17312F35"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获得暇满人身是无数世行善避恶、积累福报的结果。此暇满一旦失去，</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想再得，难。得闲暇，需要守护清净戒律</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得圆满，须广积布施等福善</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而要得暇满人身，还必须有清净的发愿。</w:t>
      </w:r>
      <w:r w:rsidRPr="00273F70">
        <w:rPr>
          <w:rFonts w:ascii="STKaiti" w:eastAsia="STKaiti" w:hAnsi="STKaiti" w:cstheme="minorBidi"/>
          <w:kern w:val="2"/>
          <w:sz w:val="28"/>
          <w:szCs w:val="28"/>
          <w:lang w:val="en-US"/>
        </w:rPr>
        <w:t xml:space="preserve"> </w:t>
      </w:r>
    </w:p>
    <w:p w14:paraId="5DABBFDB" w14:textId="77777777" w:rsidR="00A85417" w:rsidRPr="00273F70" w:rsidRDefault="00A85417" w:rsidP="00A85417">
      <w:pPr>
        <w:pStyle w:val="NormalWeb"/>
        <w:rPr>
          <w:rFonts w:ascii="STKaiti" w:eastAsia="STKaiti" w:hAnsi="STKaiti" w:cstheme="minorBidi"/>
          <w:kern w:val="2"/>
          <w:sz w:val="28"/>
          <w:szCs w:val="28"/>
          <w:lang w:val="en-US"/>
        </w:rPr>
      </w:pPr>
      <w:r w:rsidRPr="00F34AFE">
        <w:rPr>
          <w:rFonts w:ascii="STKaiti" w:eastAsia="STKaiti" w:hAnsi="STKaiti" w:cstheme="minorBidi" w:hint="eastAsia"/>
          <w:kern w:val="2"/>
          <w:sz w:val="28"/>
          <w:szCs w:val="28"/>
          <w:highlight w:val="yellow"/>
          <w:lang w:val="en-US"/>
        </w:rPr>
        <w:t>首先，获得闲暇的因是守护戒律。</w:t>
      </w:r>
      <w:r w:rsidRPr="00273F70">
        <w:rPr>
          <w:rFonts w:ascii="STKaiti" w:eastAsia="STKaiti" w:hAnsi="STKaiti" w:cstheme="minorBidi" w:hint="eastAsia"/>
          <w:kern w:val="2"/>
          <w:sz w:val="28"/>
          <w:szCs w:val="28"/>
          <w:lang w:val="en-US"/>
        </w:rPr>
        <w:t>阿底峡尊者说过</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自从我进入别解脱</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门之后，可以说是一尘不染</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对于菩萨学处，偶尔出现过一两次过失</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而步</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入金刚乘以后，零零碎碎的过失屡有出现。戒律就像是在陷阱周围拉上警戒</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线，好让我们知道此处不可逾越，否则就会掉进陷阱里。小乘、大乘、金刚</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乘，如此多的戒律也就意味着我们需要躲避如此多的陷阱，真真是如履薄冰，而我们平日的言行却是多么随意、不拘小节。想到这些，就会深深感受</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到</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仅仅是再得闲暇，都难上加难。</w:t>
      </w:r>
      <w:r w:rsidRPr="00273F70">
        <w:rPr>
          <w:rFonts w:ascii="STKaiti" w:eastAsia="STKaiti" w:hAnsi="STKaiti" w:cstheme="minorBidi"/>
          <w:kern w:val="2"/>
          <w:sz w:val="28"/>
          <w:szCs w:val="28"/>
          <w:lang w:val="en-US"/>
        </w:rPr>
        <w:t xml:space="preserve"> </w:t>
      </w:r>
    </w:p>
    <w:p w14:paraId="20EC1E23" w14:textId="7777777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即便有可能具备戒律清净这一获得闲暇的因，但是获得圆满的因</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上供三宝、下济贫乞等善法又有多少呢</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是否还有得到暇满人身的清净发愿呢</w:t>
      </w:r>
      <w:r w:rsidRPr="00273F70">
        <w:rPr>
          <w:rFonts w:ascii="STKaiti" w:eastAsia="STKaiti" w:hAnsi="STKaiti" w:cstheme="minorBidi"/>
          <w:kern w:val="2"/>
          <w:sz w:val="28"/>
          <w:szCs w:val="28"/>
          <w:lang w:val="en-US"/>
        </w:rPr>
        <w:t xml:space="preserve">? </w:t>
      </w:r>
    </w:p>
    <w:p w14:paraId="1D4CD592" w14:textId="7777777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对我们来说，此生是千载难逢、失不复得的，所以一定要抓住这一生的机会离苦得乐。从前，噶当派的金厄瓦格西为珍惜暇满人身，日夜专心修法，很</w:t>
      </w:r>
      <w:r w:rsidRPr="00273F70">
        <w:rPr>
          <w:rFonts w:ascii="STKaiti" w:eastAsia="STKaiti" w:hAnsi="STKaiti" w:cstheme="minorBidi" w:hint="eastAsia"/>
          <w:kern w:val="2"/>
          <w:sz w:val="28"/>
          <w:szCs w:val="28"/>
          <w:lang w:val="en-US"/>
        </w:rPr>
        <w:lastRenderedPageBreak/>
        <w:t>少睡眠。他的上师仲敦巴格西对他说</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你还是应当休息一下。</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他回答道</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是的，只不过这暇满人身实在太难得了。</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金厄瓦格西一生当中念了九亿遍不动佛心咒。</w:t>
      </w:r>
      <w:r w:rsidRPr="00273F70">
        <w:rPr>
          <w:rFonts w:ascii="STKaiti" w:eastAsia="STKaiti" w:hAnsi="STKaiti" w:cstheme="minorBidi"/>
          <w:kern w:val="2"/>
          <w:sz w:val="28"/>
          <w:szCs w:val="28"/>
          <w:lang w:val="en-US"/>
        </w:rPr>
        <w:t xml:space="preserve"> </w:t>
      </w:r>
    </w:p>
    <w:p w14:paraId="27AA0600" w14:textId="56B7A584"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具体说到如何修持，别的我们暂且不说，修大圆满法，除极少数上根利智的弟子外，一般人都要严格地按照次第从前行开始修持。如果前行的基础没有打好，一般得不到大圆满的灌顶</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即使得到了，也不会有多大效果。跳过前行而直接修正行，如在空中盖楼一般。相反，如果前行修法的基础扎实，证悟大圆满并非难事。历史上有不少修行者就是在修持大圆满前行的过程中显现开悟的。</w:t>
      </w:r>
      <w:r w:rsidRPr="00273F70">
        <w:rPr>
          <w:rFonts w:ascii="STKaiti" w:eastAsia="STKaiti" w:hAnsi="STKaiti" w:cstheme="minorBidi"/>
          <w:kern w:val="2"/>
          <w:sz w:val="28"/>
          <w:szCs w:val="28"/>
          <w:lang w:val="en-US"/>
        </w:rPr>
        <w:t xml:space="preserve"> </w:t>
      </w:r>
    </w:p>
    <w:p w14:paraId="40B4FE2C" w14:textId="16647772"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当年法王如意宝在喇荣五明佛学院传讲大圆满法时，要求所有启请大圆满传承与灌顶的弟子务必先完成前行修法。如果情况特殊，未修完前行而获得传承与灌顶的弟子，则必须发愿在最短时间内修完前行。</w:t>
      </w:r>
      <w:r w:rsidRPr="00273F70">
        <w:rPr>
          <w:rFonts w:ascii="STKaiti" w:eastAsia="STKaiti" w:hAnsi="STKaiti" w:cstheme="minorBidi"/>
          <w:kern w:val="2"/>
          <w:sz w:val="28"/>
          <w:szCs w:val="28"/>
          <w:lang w:val="en-US"/>
        </w:rPr>
        <w:t xml:space="preserve"> </w:t>
      </w:r>
    </w:p>
    <w:p w14:paraId="7A87C575" w14:textId="7F9A470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对真正的修行者来说，前行法不是修一遍、两遍，而是贯穿整个修行过程。华智仁波切在每一座修法中都认真修前行，他时常握紧拳头用力捶打胸口并大喊</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阿西瑞</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努力</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，以提醒自己时刻保持正念。</w:t>
      </w:r>
      <w:r w:rsidRPr="00273F70">
        <w:rPr>
          <w:rFonts w:ascii="STKaiti" w:eastAsia="STKaiti" w:hAnsi="STKaiti" w:cstheme="minorBidi"/>
          <w:kern w:val="2"/>
          <w:sz w:val="28"/>
          <w:szCs w:val="28"/>
          <w:lang w:val="en-US"/>
        </w:rPr>
        <w:t xml:space="preserve"> </w:t>
      </w:r>
    </w:p>
    <w:p w14:paraId="45AF13C9" w14:textId="7777777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前辈大德的行持给我们以永不竭尽的鼓舞和启发。我们应当怀着真正的</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谦卑、感激和珍惜之心，开始修习前行。</w:t>
      </w:r>
      <w:r w:rsidRPr="00273F70">
        <w:rPr>
          <w:rFonts w:ascii="STKaiti" w:eastAsia="STKaiti" w:hAnsi="STKaiti" w:cstheme="minorBidi"/>
          <w:kern w:val="2"/>
          <w:sz w:val="28"/>
          <w:szCs w:val="28"/>
          <w:lang w:val="en-US"/>
        </w:rPr>
        <w:t xml:space="preserve"> </w:t>
      </w:r>
    </w:p>
    <w:p w14:paraId="6896F0A4" w14:textId="1AA8F9EE"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前文中我们讲到，修前行最好能</w:t>
      </w:r>
      <w:r w:rsidRPr="00F34AFE">
        <w:rPr>
          <w:rFonts w:ascii="STKaiti" w:eastAsia="STKaiti" w:hAnsi="STKaiti" w:cstheme="minorBidi" w:hint="eastAsia"/>
          <w:kern w:val="2"/>
          <w:sz w:val="28"/>
          <w:szCs w:val="28"/>
          <w:highlight w:val="yellow"/>
          <w:lang w:val="en-US"/>
        </w:rPr>
        <w:t>上座和座间修法相结合</w:t>
      </w:r>
      <w:r w:rsidRPr="00273F70">
        <w:rPr>
          <w:rFonts w:ascii="STKaiti" w:eastAsia="STKaiti" w:hAnsi="STKaiti" w:cstheme="minorBidi" w:hint="eastAsia"/>
          <w:kern w:val="2"/>
          <w:sz w:val="28"/>
          <w:szCs w:val="28"/>
          <w:lang w:val="en-US"/>
        </w:rPr>
        <w:t>。拿</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暇满难得</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来说，最好有固定的时间以禅坐的方式反复思维八无暇、十圆满、暂生</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缘、断缘心，一条一条仔仔细细去观修，直到有了清晰强烈的觉受，打心眼</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里觉得此暇满人身稀有金贵，心里很欢喜很珍惜，舍不得再把它浪费在琐事上。其他修法也都以此类推。</w:t>
      </w:r>
      <w:r w:rsidRPr="00273F70">
        <w:rPr>
          <w:rFonts w:ascii="STKaiti" w:eastAsia="STKaiti" w:hAnsi="STKaiti" w:cstheme="minorBidi"/>
          <w:kern w:val="2"/>
          <w:sz w:val="28"/>
          <w:szCs w:val="28"/>
          <w:lang w:val="en-US"/>
        </w:rPr>
        <w:t xml:space="preserve"> </w:t>
      </w:r>
    </w:p>
    <w:p w14:paraId="019AAFA1" w14:textId="05B693BF"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lastRenderedPageBreak/>
        <w:t>座上观修，想得越具体越深入越好，这不仅是修出离心，也是在训练定</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力和观察力，为后面不共内前行以及大圆满正行的修法打基础。你必须要注意力高度集中，心无旁骛，并且有极其敏锐的观察力，才能把皈依境、坛城、密密麻麻数不清的佛菩萨、本尊、空行、种子字等观想出来。仅仅观想出大致的形象还不够，还要反复串习，细微处如佛菩萨身上的服饰花纹、佩带的璎珞珠宝，珠宝的光芒，乃至皮肤的光泽、毛孔，都最好能做到栩栩如生，历历如在目前。这样的佛菩萨不是一尊两尊，而是如海般无边无际，全部要观想出来。观想越是结实确凿，就越能体会现象世界的虚幻。这听上去似乎矛盾，但就是这样。</w:t>
      </w:r>
      <w:r w:rsidRPr="00273F70">
        <w:rPr>
          <w:rFonts w:ascii="STKaiti" w:eastAsia="STKaiti" w:hAnsi="STKaiti" w:cstheme="minorBidi"/>
          <w:kern w:val="2"/>
          <w:sz w:val="28"/>
          <w:szCs w:val="28"/>
          <w:lang w:val="en-US"/>
        </w:rPr>
        <w:t xml:space="preserve"> </w:t>
      </w:r>
    </w:p>
    <w:p w14:paraId="2650641E" w14:textId="7777777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这种观修需要怎样的定力和观察力，可想而知，而如此强大的定力和观</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察力，是一点一点训练出来的。怎么训练</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可以从共同外前行入手，由易到</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难，由简入繁。</w:t>
      </w:r>
      <w:r w:rsidRPr="00273F70">
        <w:rPr>
          <w:rFonts w:ascii="STKaiti" w:eastAsia="STKaiti" w:hAnsi="STKaiti" w:cstheme="minorBidi"/>
          <w:kern w:val="2"/>
          <w:sz w:val="28"/>
          <w:szCs w:val="28"/>
          <w:lang w:val="en-US"/>
        </w:rPr>
        <w:t xml:space="preserve"> </w:t>
      </w:r>
    </w:p>
    <w:p w14:paraId="751DA851" w14:textId="033C968F"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我们应根据自己的实际情况，安排一天一座、两座乃至若干座修法。关键是要持之以恒，并且要有信心有决心非修出个成效来不可。不知大家有没有想过，为什么自己修了很久却总也没什么效果</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因为你从一开始就没相信自己真能修出成果来。坦率地说，我们当中有多少人真相信自己这辈子就能解脱、就能成佛</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我们在上师面前求了即身成佛的法门，可是我们不相信即身成佛这种事能发生在自己身上。</w:t>
      </w:r>
      <w:r w:rsidRPr="00273F70">
        <w:rPr>
          <w:rFonts w:ascii="STKaiti" w:eastAsia="STKaiti" w:hAnsi="STKaiti" w:cstheme="minorBidi"/>
          <w:kern w:val="2"/>
          <w:sz w:val="28"/>
          <w:szCs w:val="28"/>
          <w:lang w:val="en-US"/>
        </w:rPr>
        <w:t xml:space="preserve"> </w:t>
      </w:r>
    </w:p>
    <w:p w14:paraId="0DCF1378" w14:textId="34C4C06F"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t>信心不是嘴上说相信，是心里认定一件事就豁出去做，不计较要为此付出多少代价，没想过这事会办不成，也没想过还可以选择不做。因为你愿。</w:t>
      </w:r>
      <w:r w:rsidRPr="00273F70">
        <w:rPr>
          <w:rFonts w:ascii="STKaiti" w:eastAsia="STKaiti" w:hAnsi="STKaiti" w:cstheme="minorBidi"/>
          <w:kern w:val="2"/>
          <w:sz w:val="28"/>
          <w:szCs w:val="28"/>
          <w:lang w:val="en-US"/>
        </w:rPr>
        <w:t xml:space="preserve"> </w:t>
      </w:r>
      <w:r w:rsidRPr="00273F70">
        <w:rPr>
          <w:rFonts w:ascii="STKaiti" w:eastAsia="STKaiti" w:hAnsi="STKaiti" w:cstheme="minorBidi" w:hint="eastAsia"/>
          <w:kern w:val="2"/>
          <w:sz w:val="28"/>
          <w:szCs w:val="28"/>
          <w:lang w:val="en-US"/>
        </w:rPr>
        <w:t>愿不仅是愿望，还是愿意，千肯万肯，拿什么去交换都不可惜。大家天天念叨往生极乐世界，可真要说现在就能去极乐世界，你去不去</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十个人里大概有九个不去，还有一个在说</w:t>
      </w:r>
      <w:r w:rsidRPr="00273F70">
        <w:rPr>
          <w:rFonts w:ascii="STKaiti" w:eastAsia="STKaiti" w:hAnsi="STKaiti" w:cstheme="minorBidi"/>
          <w:kern w:val="2"/>
          <w:sz w:val="28"/>
          <w:szCs w:val="28"/>
          <w:lang w:val="en-US"/>
        </w:rPr>
        <w:t>:</w:t>
      </w:r>
      <w:r w:rsidRPr="00273F70">
        <w:rPr>
          <w:rFonts w:ascii="STKaiti" w:eastAsia="STKaiti" w:hAnsi="STKaiti" w:cstheme="minorBidi" w:hint="eastAsia"/>
          <w:kern w:val="2"/>
          <w:sz w:val="28"/>
          <w:szCs w:val="28"/>
          <w:lang w:val="en-US"/>
        </w:rPr>
        <w:t>去那儿看看就回来行吗，这边还有好多事没做完呢</w:t>
      </w:r>
      <w:r w:rsidRPr="00273F70">
        <w:rPr>
          <w:rFonts w:ascii="STKaiti" w:eastAsia="STKaiti" w:hAnsi="STKaiti" w:cstheme="minorBidi"/>
          <w:kern w:val="2"/>
          <w:sz w:val="28"/>
          <w:szCs w:val="28"/>
          <w:lang w:val="en-US"/>
        </w:rPr>
        <w:t xml:space="preserve"> </w:t>
      </w:r>
    </w:p>
    <w:p w14:paraId="5C2A8AFB" w14:textId="7F190447" w:rsidR="00A85417" w:rsidRPr="00273F70" w:rsidRDefault="00A85417" w:rsidP="00A85417">
      <w:pPr>
        <w:pStyle w:val="NormalWeb"/>
        <w:rPr>
          <w:rFonts w:ascii="STKaiti" w:eastAsia="STKaiti" w:hAnsi="STKaiti" w:cstheme="minorBidi"/>
          <w:kern w:val="2"/>
          <w:sz w:val="28"/>
          <w:szCs w:val="28"/>
          <w:lang w:val="en-US"/>
        </w:rPr>
      </w:pPr>
      <w:r w:rsidRPr="00273F70">
        <w:rPr>
          <w:rFonts w:ascii="STKaiti" w:eastAsia="STKaiti" w:hAnsi="STKaiti" w:cstheme="minorBidi" w:hint="eastAsia"/>
          <w:kern w:val="2"/>
          <w:sz w:val="28"/>
          <w:szCs w:val="28"/>
          <w:lang w:val="en-US"/>
        </w:rPr>
        <w:lastRenderedPageBreak/>
        <w:t>修法要有信愿。大圆满是即身成佛之法。如果从外前行第一座修法开始，就对此坚信不疑，有一座算一座，有一天算一天，没有哪座哪天是不算数的。另外，真舍得把这辈子花在修行上。果真能如此，一定成就。</w:t>
      </w:r>
      <w:r w:rsidRPr="00273F70">
        <w:rPr>
          <w:rFonts w:ascii="STKaiti" w:eastAsia="STKaiti" w:hAnsi="STKaiti" w:cstheme="minorBidi"/>
          <w:kern w:val="2"/>
          <w:sz w:val="28"/>
          <w:szCs w:val="28"/>
          <w:lang w:val="en-US"/>
        </w:rPr>
        <w:t xml:space="preserve"> </w:t>
      </w:r>
    </w:p>
    <w:p w14:paraId="1749C115" w14:textId="77777777" w:rsidR="008604FB" w:rsidRPr="00273F70" w:rsidRDefault="008604FB" w:rsidP="008604FB">
      <w:pPr>
        <w:spacing w:line="360" w:lineRule="atLeast"/>
        <w:rPr>
          <w:rFonts w:ascii="STKaiti" w:eastAsia="STKaiti" w:hAnsi="STKaiti"/>
          <w:b/>
          <w:bCs/>
          <w:sz w:val="28"/>
          <w:szCs w:val="28"/>
        </w:rPr>
      </w:pPr>
      <w:r w:rsidRPr="00273F70">
        <w:rPr>
          <w:rFonts w:ascii="STKaiti" w:eastAsia="STKaiti" w:hAnsi="STKaiti" w:hint="eastAsia"/>
          <w:b/>
          <w:bCs/>
          <w:sz w:val="28"/>
          <w:szCs w:val="28"/>
        </w:rPr>
        <w:t>参考文献：</w:t>
      </w:r>
    </w:p>
    <w:p w14:paraId="0380EDB7" w14:textId="77777777" w:rsidR="008604FB" w:rsidRPr="00273F70" w:rsidRDefault="008604FB" w:rsidP="008604FB">
      <w:pPr>
        <w:spacing w:line="360" w:lineRule="atLeast"/>
        <w:rPr>
          <w:rFonts w:ascii="STKaiti" w:eastAsia="STKaiti" w:hAnsi="STKaiti"/>
          <w:sz w:val="28"/>
          <w:szCs w:val="28"/>
        </w:rPr>
      </w:pPr>
      <w:r w:rsidRPr="00273F70">
        <w:rPr>
          <w:rFonts w:ascii="STKaiti" w:eastAsia="STKaiti" w:hAnsi="STKaiti" w:hint="eastAsia"/>
          <w:sz w:val="28"/>
          <w:szCs w:val="28"/>
        </w:rPr>
        <w:t>[</w:t>
      </w:r>
      <w:r w:rsidRPr="00273F70">
        <w:rPr>
          <w:rFonts w:ascii="STKaiti" w:eastAsia="STKaiti" w:hAnsi="STKaiti"/>
          <w:sz w:val="28"/>
          <w:szCs w:val="28"/>
        </w:rPr>
        <w:t>1]</w:t>
      </w:r>
      <w:r w:rsidRPr="00273F70">
        <w:rPr>
          <w:rFonts w:ascii="STKaiti" w:eastAsia="STKaiti" w:hAnsi="STKaiti" w:hint="eastAsia"/>
          <w:sz w:val="28"/>
          <w:szCs w:val="28"/>
        </w:rPr>
        <w:t>《大圆满前行广释》索达吉堪布讲</w:t>
      </w:r>
    </w:p>
    <w:p w14:paraId="042C49F8" w14:textId="77777777" w:rsidR="008604FB" w:rsidRPr="00273F70" w:rsidRDefault="008604FB" w:rsidP="008604FB">
      <w:pPr>
        <w:spacing w:line="360" w:lineRule="atLeast"/>
        <w:rPr>
          <w:rFonts w:ascii="STKaiti" w:eastAsia="STKaiti" w:hAnsi="STKaiti"/>
          <w:sz w:val="28"/>
          <w:szCs w:val="28"/>
        </w:rPr>
      </w:pPr>
      <w:r w:rsidRPr="00273F70">
        <w:rPr>
          <w:rFonts w:ascii="STKaiti" w:eastAsia="STKaiti" w:hAnsi="STKaiti" w:hint="eastAsia"/>
          <w:sz w:val="28"/>
          <w:szCs w:val="28"/>
        </w:rPr>
        <w:t>[</w:t>
      </w:r>
      <w:r w:rsidRPr="00273F70">
        <w:rPr>
          <w:rFonts w:ascii="STKaiti" w:eastAsia="STKaiti" w:hAnsi="STKaiti"/>
          <w:sz w:val="28"/>
          <w:szCs w:val="28"/>
        </w:rPr>
        <w:t>2]</w:t>
      </w:r>
      <w:r w:rsidRPr="00273F70">
        <w:rPr>
          <w:rFonts w:ascii="STKaiti" w:eastAsia="STKaiti" w:hAnsi="STKaiti" w:hint="eastAsia"/>
          <w:sz w:val="28"/>
          <w:szCs w:val="28"/>
        </w:rPr>
        <w:t>《前行备忘录》作者阿琼堪布，索达吉堪布译</w:t>
      </w:r>
    </w:p>
    <w:p w14:paraId="321E6352" w14:textId="77777777" w:rsidR="008604FB" w:rsidRPr="00273F70" w:rsidRDefault="008604FB" w:rsidP="008604FB">
      <w:pPr>
        <w:spacing w:line="360" w:lineRule="atLeast"/>
        <w:rPr>
          <w:rFonts w:ascii="STKaiti" w:eastAsia="STKaiti" w:hAnsi="STKaiti"/>
          <w:sz w:val="28"/>
          <w:szCs w:val="28"/>
        </w:rPr>
      </w:pPr>
      <w:r w:rsidRPr="00273F70">
        <w:rPr>
          <w:rFonts w:ascii="STKaiti" w:eastAsia="STKaiti" w:hAnsi="STKaiti" w:hint="eastAsia"/>
          <w:sz w:val="28"/>
          <w:szCs w:val="28"/>
        </w:rPr>
        <w:t>[</w:t>
      </w:r>
      <w:r w:rsidRPr="00273F70">
        <w:rPr>
          <w:rFonts w:ascii="STKaiti" w:eastAsia="STKaiti" w:hAnsi="STKaiti"/>
          <w:sz w:val="28"/>
          <w:szCs w:val="28"/>
        </w:rPr>
        <w:t>3]</w:t>
      </w:r>
      <w:r w:rsidRPr="00273F70">
        <w:rPr>
          <w:rFonts w:ascii="STKaiti" w:eastAsia="STKaiti" w:hAnsi="STKaiti" w:hint="eastAsia"/>
          <w:sz w:val="28"/>
          <w:szCs w:val="28"/>
        </w:rPr>
        <w:t>《大圆满前行广释辅导》智诚堪布讲解</w:t>
      </w:r>
    </w:p>
    <w:p w14:paraId="52D50B6B" w14:textId="77777777" w:rsidR="008604FB" w:rsidRPr="00273F70" w:rsidRDefault="008604FB" w:rsidP="008604FB">
      <w:pPr>
        <w:pStyle w:val="NormalWeb"/>
        <w:spacing w:line="360" w:lineRule="atLeast"/>
        <w:rPr>
          <w:rFonts w:ascii="STKaiti" w:eastAsia="STKaiti" w:hAnsi="STKaiti" w:cstheme="minorBidi"/>
          <w:kern w:val="2"/>
          <w:sz w:val="28"/>
          <w:szCs w:val="28"/>
          <w:lang w:val="en-US"/>
        </w:rPr>
      </w:pPr>
      <w:r w:rsidRPr="00273F70">
        <w:rPr>
          <w:rFonts w:ascii="STKaiti" w:eastAsia="STKaiti" w:hAnsi="STKaiti" w:cstheme="minorBidi"/>
          <w:kern w:val="2"/>
          <w:sz w:val="28"/>
          <w:szCs w:val="28"/>
        </w:rPr>
        <w:t>[4]</w:t>
      </w:r>
      <w:r w:rsidRPr="00273F70">
        <w:rPr>
          <w:rFonts w:ascii="STKaiti" w:eastAsia="STKaiti" w:hAnsi="STKaiti" w:cstheme="minorBidi" w:hint="eastAsia"/>
          <w:kern w:val="2"/>
          <w:sz w:val="28"/>
          <w:szCs w:val="28"/>
          <w:lang w:val="en-US"/>
        </w:rPr>
        <w:t>《前行笔记之耕耘心田》希阿荣博堪布</w:t>
      </w:r>
    </w:p>
    <w:p w14:paraId="5223DE6A" w14:textId="77777777" w:rsidR="008604FB" w:rsidRPr="00273F70" w:rsidRDefault="008604FB" w:rsidP="008604FB">
      <w:pPr>
        <w:spacing w:line="360" w:lineRule="atLeast"/>
        <w:rPr>
          <w:rFonts w:ascii="STKaiti" w:eastAsia="STKaiti" w:hAnsi="STKaiti"/>
          <w:sz w:val="28"/>
          <w:szCs w:val="28"/>
        </w:rPr>
      </w:pPr>
    </w:p>
    <w:p w14:paraId="791B0B3B" w14:textId="77777777" w:rsidR="008604FB" w:rsidRPr="00273F70" w:rsidRDefault="008604FB" w:rsidP="008604FB">
      <w:pPr>
        <w:spacing w:line="360" w:lineRule="atLeast"/>
        <w:rPr>
          <w:rFonts w:ascii="STKaiti" w:eastAsia="STKaiti" w:hAnsi="STKaiti"/>
          <w:sz w:val="28"/>
          <w:szCs w:val="28"/>
        </w:rPr>
      </w:pPr>
      <w:r w:rsidRPr="00273F70">
        <w:rPr>
          <w:rFonts w:ascii="STKaiti" w:eastAsia="STKaiti" w:hAnsi="STKaiti" w:hint="eastAsia"/>
          <w:sz w:val="28"/>
          <w:szCs w:val="28"/>
        </w:rPr>
        <w:t>思考题：</w:t>
      </w:r>
    </w:p>
    <w:p w14:paraId="1D8ACA0D" w14:textId="082D33A7" w:rsidR="008604FB" w:rsidRPr="00273F70" w:rsidRDefault="008604FB" w:rsidP="008604FB">
      <w:pPr>
        <w:spacing w:line="360" w:lineRule="atLeast"/>
        <w:rPr>
          <w:rFonts w:ascii="STKaiti" w:eastAsia="STKaiti" w:hAnsi="STKaiti" w:hint="eastAsia"/>
          <w:sz w:val="28"/>
          <w:szCs w:val="28"/>
        </w:rPr>
      </w:pPr>
      <w:r w:rsidRPr="00273F70">
        <w:rPr>
          <w:rFonts w:ascii="STKaiti" w:eastAsia="STKaiti" w:hAnsi="STKaiti" w:hint="eastAsia"/>
          <w:sz w:val="28"/>
          <w:szCs w:val="28"/>
        </w:rPr>
        <w:t>1、</w:t>
      </w:r>
      <w:r>
        <w:rPr>
          <w:rFonts w:ascii="STKaiti" w:eastAsia="STKaiti" w:hAnsi="STKaiti" w:hint="eastAsia"/>
          <w:sz w:val="28"/>
          <w:szCs w:val="28"/>
        </w:rPr>
        <w:t>谈谈您如何在日常生活中补救失坏的律仪。如果你已经受戒，说说您受戒前后的变化。</w:t>
      </w:r>
    </w:p>
    <w:p w14:paraId="64FB8BDE" w14:textId="77777777" w:rsidR="00F34AFE" w:rsidRDefault="008604FB" w:rsidP="00F34AFE">
      <w:pPr>
        <w:spacing w:line="360" w:lineRule="atLeast"/>
        <w:rPr>
          <w:rFonts w:ascii="STKaiti" w:eastAsia="STKaiti" w:hAnsi="STKaiti"/>
          <w:sz w:val="28"/>
          <w:szCs w:val="28"/>
        </w:rPr>
      </w:pPr>
      <w:r w:rsidRPr="00273F70">
        <w:rPr>
          <w:rFonts w:ascii="STKaiti" w:eastAsia="STKaiti" w:hAnsi="STKaiti" w:hint="eastAsia"/>
          <w:sz w:val="28"/>
          <w:szCs w:val="28"/>
        </w:rPr>
        <w:t>2、</w:t>
      </w:r>
      <w:r>
        <w:rPr>
          <w:rFonts w:ascii="STKaiti" w:eastAsia="STKaiti" w:hAnsi="STKaiti" w:hint="eastAsia"/>
          <w:sz w:val="28"/>
          <w:szCs w:val="28"/>
        </w:rPr>
        <w:t>对灌顶</w:t>
      </w:r>
      <w:r w:rsidR="00F34AFE">
        <w:rPr>
          <w:rFonts w:ascii="STKaiti" w:eastAsia="STKaiti" w:hAnsi="STKaiti" w:hint="eastAsia"/>
          <w:sz w:val="28"/>
          <w:szCs w:val="28"/>
        </w:rPr>
        <w:t>，</w:t>
      </w:r>
      <w:r>
        <w:rPr>
          <w:rFonts w:ascii="STKaiti" w:eastAsia="STKaiti" w:hAnsi="STKaiti" w:hint="eastAsia"/>
          <w:sz w:val="28"/>
          <w:szCs w:val="28"/>
        </w:rPr>
        <w:t>有人趋之若鹜，有人则是谈虎色变，您是如何看待的？未来有机会接受灌顶，您会如何做？</w:t>
      </w:r>
    </w:p>
    <w:p w14:paraId="3E6CCA68" w14:textId="67E3A007" w:rsidR="00A85417" w:rsidRPr="00F34AFE" w:rsidRDefault="00F34AFE" w:rsidP="00F34AFE">
      <w:pPr>
        <w:spacing w:line="360" w:lineRule="atLeast"/>
        <w:rPr>
          <w:rFonts w:ascii="STKaiti" w:eastAsia="STKaiti" w:hAnsi="STKaiti" w:hint="eastAsia"/>
          <w:sz w:val="28"/>
          <w:szCs w:val="28"/>
        </w:rPr>
      </w:pPr>
      <w:r>
        <w:rPr>
          <w:rFonts w:ascii="STKaiti" w:eastAsia="STKaiti" w:hAnsi="STKaiti"/>
          <w:sz w:val="28"/>
          <w:szCs w:val="28"/>
        </w:rPr>
        <w:t>3</w:t>
      </w:r>
      <w:r>
        <w:rPr>
          <w:rFonts w:ascii="STKaiti" w:eastAsia="STKaiti" w:hAnsi="STKaiti" w:hint="eastAsia"/>
          <w:sz w:val="28"/>
          <w:szCs w:val="28"/>
        </w:rPr>
        <w:t>、</w:t>
      </w:r>
      <w:r w:rsidR="008604FB">
        <w:rPr>
          <w:rFonts w:ascii="STKaiti" w:eastAsia="STKaiti" w:hAnsi="STKaiti" w:hint="eastAsia"/>
          <w:sz w:val="28"/>
          <w:szCs w:val="28"/>
        </w:rPr>
        <w:t>对密乘根本誓言您如何看待，您认为密乘誓言是束缚还是自解脱</w:t>
      </w:r>
      <w:r>
        <w:rPr>
          <w:rFonts w:ascii="STKaiti" w:eastAsia="STKaiti" w:hAnsi="STKaiti" w:hint="eastAsia"/>
          <w:sz w:val="28"/>
          <w:szCs w:val="28"/>
        </w:rPr>
        <w:t>之因</w:t>
      </w:r>
      <w:r w:rsidR="008604FB">
        <w:rPr>
          <w:rFonts w:ascii="STKaiti" w:eastAsia="STKaiti" w:hAnsi="STKaiti" w:hint="eastAsia"/>
          <w:sz w:val="28"/>
          <w:szCs w:val="28"/>
        </w:rPr>
        <w:t>？</w:t>
      </w:r>
      <w:r>
        <w:rPr>
          <w:rFonts w:ascii="STKaiti" w:eastAsia="STKaiti" w:hAnsi="STKaiti" w:hint="eastAsia"/>
          <w:sz w:val="28"/>
          <w:szCs w:val="28"/>
        </w:rPr>
        <w:t>为什么？</w:t>
      </w:r>
    </w:p>
    <w:sectPr w:rsidR="00A85417" w:rsidRPr="00F34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Kaiti">
    <w:panose1 w:val="02010600040101010101"/>
    <w:charset w:val="86"/>
    <w:family w:val="auto"/>
    <w:pitch w:val="variable"/>
    <w:sig w:usb0="80000287" w:usb1="280F3C52" w:usb2="00000016" w:usb3="00000000" w:csb0="0004001F" w:csb1="00000000"/>
  </w:font>
  <w:font w:name="KaiTi">
    <w:altName w:val="楷体"/>
    <w:panose1 w:val="02010609060101010101"/>
    <w:charset w:val="86"/>
    <w:family w:val="modern"/>
    <w:pitch w:val="fixed"/>
    <w:sig w:usb0="800002BF" w:usb1="38CF7CFA" w:usb2="00000016" w:usb3="00000000" w:csb0="00040001" w:csb1="00000000"/>
  </w:font>
  <w:font w:name="PingFang TC">
    <w:panose1 w:val="020B0400000000000000"/>
    <w:charset w:val="88"/>
    <w:family w:val="swiss"/>
    <w:pitch w:val="variable"/>
    <w:sig w:usb0="A00002FF" w:usb1="7ACFFDFB" w:usb2="00000017" w:usb3="00000000" w:csb0="00100001"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KaiTi_GB2312">
    <w:altName w:val="KaiTi"/>
    <w:panose1 w:val="020B0604020202020204"/>
    <w:charset w:val="86"/>
    <w:family w:val="modern"/>
    <w:pitch w:val="default"/>
    <w:sig w:usb0="00000001" w:usb1="080E0000" w:usb2="00000010" w:usb3="00000000" w:csb0="00040000" w:csb1="00000000"/>
  </w:font>
  <w:font w:name="NSimSun">
    <w:altName w:val="新宋体"/>
    <w:panose1 w:val="02010609030101010101"/>
    <w:charset w:val="86"/>
    <w:family w:val="modern"/>
    <w:pitch w:val="fixed"/>
    <w:sig w:usb0="0000028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FB8"/>
    <w:multiLevelType w:val="hybridMultilevel"/>
    <w:tmpl w:val="F7F6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B177E"/>
    <w:multiLevelType w:val="hybridMultilevel"/>
    <w:tmpl w:val="D92AB8EC"/>
    <w:lvl w:ilvl="0" w:tplc="FFFFFFFF">
      <w:start w:val="1"/>
      <w:numFmt w:val="bullet"/>
      <w:lvlText w:val="o"/>
      <w:lvlJc w:val="left"/>
      <w:pPr>
        <w:ind w:left="720" w:hanging="360"/>
      </w:pPr>
      <w:rPr>
        <w:rFonts w:ascii="Courier New" w:hAnsi="Courier New" w:cs="Courier New" w:hint="default"/>
      </w:rPr>
    </w:lvl>
    <w:lvl w:ilvl="1" w:tplc="FFFFFFFF">
      <w:start w:val="1"/>
      <w:numFmt w:val="decimal"/>
      <w:lvlText w:val="%2."/>
      <w:lvlJc w:val="left"/>
      <w:pPr>
        <w:ind w:left="720" w:hanging="360"/>
      </w:pPr>
      <w:rPr>
        <w:rFonts w:hint="default"/>
      </w:rPr>
    </w:lvl>
    <w:lvl w:ilvl="2" w:tplc="0409000F">
      <w:start w:val="1"/>
      <w:numFmt w:val="decimal"/>
      <w:lvlText w:val="%3."/>
      <w:lvlJc w:val="left"/>
      <w:pPr>
        <w:ind w:left="720" w:hanging="360"/>
      </w:pPr>
      <w:rPr>
        <w:rFonts w:hint="default"/>
      </w:rPr>
    </w:lvl>
    <w:lvl w:ilvl="3" w:tplc="FFFFFFFF">
      <w:start w:val="1"/>
      <w:numFmt w:val="bullet"/>
      <w:lvlText w:val=""/>
      <w:lvlJc w:val="left"/>
      <w:pPr>
        <w:ind w:left="2880" w:hanging="360"/>
      </w:pPr>
      <w:rPr>
        <w:rFonts w:ascii="Symbol" w:hAnsi="Symbol" w:hint="default"/>
      </w:rPr>
    </w:lvl>
    <w:lvl w:ilvl="4" w:tplc="CCFEB0AA">
      <w:start w:val="1"/>
      <w:numFmt w:val="decimal"/>
      <w:lvlText w:val="%5、"/>
      <w:lvlJc w:val="left"/>
      <w:pPr>
        <w:ind w:left="3960" w:hanging="72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112DF5"/>
    <w:multiLevelType w:val="hybridMultilevel"/>
    <w:tmpl w:val="A3CAE7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06C7E"/>
    <w:multiLevelType w:val="hybridMultilevel"/>
    <w:tmpl w:val="4F722322"/>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61775"/>
    <w:multiLevelType w:val="hybridMultilevel"/>
    <w:tmpl w:val="B3203FC8"/>
    <w:lvl w:ilvl="0" w:tplc="4A6686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fang Sun">
    <w15:presenceInfo w15:providerId="AD" w15:userId="S::gsun@rrc.ca::88470d3a-ed8d-4d9a-a6e0-720f28c72b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17"/>
    <w:rsid w:val="002E7474"/>
    <w:rsid w:val="008604FB"/>
    <w:rsid w:val="00A85417"/>
    <w:rsid w:val="00B408A0"/>
    <w:rsid w:val="00D818F0"/>
    <w:rsid w:val="00E711B3"/>
    <w:rsid w:val="00F34AF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F67"/>
  <w15:chartTrackingRefBased/>
  <w15:docId w15:val="{E5BCCDA7-B7DA-AC4F-BCB4-742D75E8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17"/>
    <w:pPr>
      <w:widowControl w:val="0"/>
      <w:jc w:val="both"/>
    </w:pPr>
    <w:rPr>
      <w:kern w:val="2"/>
      <w:sz w:val="21"/>
      <w:szCs w:val="22"/>
      <w:lang w:val="en-US"/>
    </w:rPr>
  </w:style>
  <w:style w:type="paragraph" w:styleId="Heading5">
    <w:name w:val="heading 5"/>
    <w:basedOn w:val="Normal"/>
    <w:link w:val="Heading5Char"/>
    <w:uiPriority w:val="9"/>
    <w:qFormat/>
    <w:rsid w:val="00B408A0"/>
    <w:pPr>
      <w:widowControl/>
      <w:spacing w:before="100" w:beforeAutospacing="1" w:after="100" w:afterAutospacing="1"/>
      <w:jc w:val="left"/>
      <w:outlineLvl w:val="4"/>
    </w:pPr>
    <w:rPr>
      <w:rFonts w:ascii="Times New Roman" w:eastAsia="Times New Roman" w:hAnsi="Times New Roman" w:cs="Times New Roman"/>
      <w:b/>
      <w:bCs/>
      <w:kern w:val="0"/>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417"/>
    <w:pPr>
      <w:widowControl/>
      <w:spacing w:before="100" w:beforeAutospacing="1" w:after="100" w:afterAutospacing="1"/>
      <w:jc w:val="left"/>
    </w:pPr>
    <w:rPr>
      <w:rFonts w:ascii="Times New Roman" w:eastAsia="Times New Roman" w:hAnsi="Times New Roman" w:cs="Times New Roman"/>
      <w:kern w:val="0"/>
      <w:sz w:val="24"/>
      <w:szCs w:val="24"/>
      <w:lang w:val="en-CA"/>
    </w:rPr>
  </w:style>
  <w:style w:type="paragraph" w:styleId="Header">
    <w:name w:val="header"/>
    <w:basedOn w:val="Normal"/>
    <w:link w:val="HeaderChar"/>
    <w:uiPriority w:val="99"/>
    <w:unhideWhenUsed/>
    <w:rsid w:val="00E711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711B3"/>
    <w:rPr>
      <w:kern w:val="2"/>
      <w:sz w:val="18"/>
      <w:szCs w:val="18"/>
      <w:lang w:val="en-US"/>
    </w:rPr>
  </w:style>
  <w:style w:type="paragraph" w:styleId="ListParagraph">
    <w:name w:val="List Paragraph"/>
    <w:basedOn w:val="Normal"/>
    <w:uiPriority w:val="34"/>
    <w:qFormat/>
    <w:rsid w:val="00E711B3"/>
    <w:pPr>
      <w:ind w:firstLineChars="200" w:firstLine="420"/>
    </w:pPr>
  </w:style>
  <w:style w:type="character" w:styleId="Emphasis">
    <w:name w:val="Emphasis"/>
    <w:basedOn w:val="DefaultParagraphFont"/>
    <w:uiPriority w:val="20"/>
    <w:qFormat/>
    <w:rsid w:val="00E711B3"/>
    <w:rPr>
      <w:i/>
      <w:iCs/>
    </w:rPr>
  </w:style>
  <w:style w:type="character" w:styleId="Hyperlink">
    <w:name w:val="Hyperlink"/>
    <w:uiPriority w:val="99"/>
    <w:unhideWhenUsed/>
    <w:rsid w:val="002E7474"/>
    <w:rPr>
      <w:color w:val="0000FF"/>
      <w:u w:val="single"/>
    </w:rPr>
  </w:style>
  <w:style w:type="character" w:customStyle="1" w:styleId="Heading5Char">
    <w:name w:val="Heading 5 Char"/>
    <w:basedOn w:val="DefaultParagraphFont"/>
    <w:link w:val="Heading5"/>
    <w:uiPriority w:val="9"/>
    <w:rsid w:val="00B408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7819">
      <w:bodyDiv w:val="1"/>
      <w:marLeft w:val="0"/>
      <w:marRight w:val="0"/>
      <w:marTop w:val="0"/>
      <w:marBottom w:val="0"/>
      <w:divBdr>
        <w:top w:val="none" w:sz="0" w:space="0" w:color="auto"/>
        <w:left w:val="none" w:sz="0" w:space="0" w:color="auto"/>
        <w:bottom w:val="none" w:sz="0" w:space="0" w:color="auto"/>
        <w:right w:val="none" w:sz="0" w:space="0" w:color="auto"/>
      </w:divBdr>
      <w:divsChild>
        <w:div w:id="1642468174">
          <w:marLeft w:val="0"/>
          <w:marRight w:val="0"/>
          <w:marTop w:val="0"/>
          <w:marBottom w:val="0"/>
          <w:divBdr>
            <w:top w:val="none" w:sz="0" w:space="0" w:color="auto"/>
            <w:left w:val="none" w:sz="0" w:space="0" w:color="auto"/>
            <w:bottom w:val="none" w:sz="0" w:space="0" w:color="auto"/>
            <w:right w:val="none" w:sz="0" w:space="0" w:color="auto"/>
          </w:divBdr>
          <w:divsChild>
            <w:div w:id="728571795">
              <w:marLeft w:val="0"/>
              <w:marRight w:val="0"/>
              <w:marTop w:val="0"/>
              <w:marBottom w:val="0"/>
              <w:divBdr>
                <w:top w:val="none" w:sz="0" w:space="0" w:color="auto"/>
                <w:left w:val="none" w:sz="0" w:space="0" w:color="auto"/>
                <w:bottom w:val="none" w:sz="0" w:space="0" w:color="auto"/>
                <w:right w:val="none" w:sz="0" w:space="0" w:color="auto"/>
              </w:divBdr>
              <w:divsChild>
                <w:div w:id="1862012019">
                  <w:marLeft w:val="0"/>
                  <w:marRight w:val="0"/>
                  <w:marTop w:val="0"/>
                  <w:marBottom w:val="0"/>
                  <w:divBdr>
                    <w:top w:val="none" w:sz="0" w:space="0" w:color="auto"/>
                    <w:left w:val="none" w:sz="0" w:space="0" w:color="auto"/>
                    <w:bottom w:val="none" w:sz="0" w:space="0" w:color="auto"/>
                    <w:right w:val="none" w:sz="0" w:space="0" w:color="auto"/>
                  </w:divBdr>
                  <w:divsChild>
                    <w:div w:id="3202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76333">
      <w:bodyDiv w:val="1"/>
      <w:marLeft w:val="0"/>
      <w:marRight w:val="0"/>
      <w:marTop w:val="0"/>
      <w:marBottom w:val="0"/>
      <w:divBdr>
        <w:top w:val="none" w:sz="0" w:space="0" w:color="auto"/>
        <w:left w:val="none" w:sz="0" w:space="0" w:color="auto"/>
        <w:bottom w:val="none" w:sz="0" w:space="0" w:color="auto"/>
        <w:right w:val="none" w:sz="0" w:space="0" w:color="auto"/>
      </w:divBdr>
    </w:div>
    <w:div w:id="479543430">
      <w:bodyDiv w:val="1"/>
      <w:marLeft w:val="0"/>
      <w:marRight w:val="0"/>
      <w:marTop w:val="0"/>
      <w:marBottom w:val="0"/>
      <w:divBdr>
        <w:top w:val="none" w:sz="0" w:space="0" w:color="auto"/>
        <w:left w:val="none" w:sz="0" w:space="0" w:color="auto"/>
        <w:bottom w:val="none" w:sz="0" w:space="0" w:color="auto"/>
        <w:right w:val="none" w:sz="0" w:space="0" w:color="auto"/>
      </w:divBdr>
    </w:div>
    <w:div w:id="489442311">
      <w:bodyDiv w:val="1"/>
      <w:marLeft w:val="0"/>
      <w:marRight w:val="0"/>
      <w:marTop w:val="0"/>
      <w:marBottom w:val="0"/>
      <w:divBdr>
        <w:top w:val="none" w:sz="0" w:space="0" w:color="auto"/>
        <w:left w:val="none" w:sz="0" w:space="0" w:color="auto"/>
        <w:bottom w:val="none" w:sz="0" w:space="0" w:color="auto"/>
        <w:right w:val="none" w:sz="0" w:space="0" w:color="auto"/>
      </w:divBdr>
    </w:div>
    <w:div w:id="564225644">
      <w:bodyDiv w:val="1"/>
      <w:marLeft w:val="0"/>
      <w:marRight w:val="0"/>
      <w:marTop w:val="0"/>
      <w:marBottom w:val="0"/>
      <w:divBdr>
        <w:top w:val="none" w:sz="0" w:space="0" w:color="auto"/>
        <w:left w:val="none" w:sz="0" w:space="0" w:color="auto"/>
        <w:bottom w:val="none" w:sz="0" w:space="0" w:color="auto"/>
        <w:right w:val="none" w:sz="0" w:space="0" w:color="auto"/>
      </w:divBdr>
    </w:div>
    <w:div w:id="636570000">
      <w:bodyDiv w:val="1"/>
      <w:marLeft w:val="0"/>
      <w:marRight w:val="0"/>
      <w:marTop w:val="0"/>
      <w:marBottom w:val="0"/>
      <w:divBdr>
        <w:top w:val="none" w:sz="0" w:space="0" w:color="auto"/>
        <w:left w:val="none" w:sz="0" w:space="0" w:color="auto"/>
        <w:bottom w:val="none" w:sz="0" w:space="0" w:color="auto"/>
        <w:right w:val="none" w:sz="0" w:space="0" w:color="auto"/>
      </w:divBdr>
      <w:divsChild>
        <w:div w:id="566233480">
          <w:marLeft w:val="0"/>
          <w:marRight w:val="0"/>
          <w:marTop w:val="0"/>
          <w:marBottom w:val="0"/>
          <w:divBdr>
            <w:top w:val="none" w:sz="0" w:space="0" w:color="auto"/>
            <w:left w:val="none" w:sz="0" w:space="0" w:color="auto"/>
            <w:bottom w:val="none" w:sz="0" w:space="0" w:color="auto"/>
            <w:right w:val="none" w:sz="0" w:space="0" w:color="auto"/>
          </w:divBdr>
          <w:divsChild>
            <w:div w:id="748889215">
              <w:marLeft w:val="0"/>
              <w:marRight w:val="0"/>
              <w:marTop w:val="0"/>
              <w:marBottom w:val="0"/>
              <w:divBdr>
                <w:top w:val="none" w:sz="0" w:space="0" w:color="auto"/>
                <w:left w:val="none" w:sz="0" w:space="0" w:color="auto"/>
                <w:bottom w:val="none" w:sz="0" w:space="0" w:color="auto"/>
                <w:right w:val="none" w:sz="0" w:space="0" w:color="auto"/>
              </w:divBdr>
              <w:divsChild>
                <w:div w:id="560406498">
                  <w:marLeft w:val="0"/>
                  <w:marRight w:val="0"/>
                  <w:marTop w:val="0"/>
                  <w:marBottom w:val="0"/>
                  <w:divBdr>
                    <w:top w:val="none" w:sz="0" w:space="0" w:color="auto"/>
                    <w:left w:val="none" w:sz="0" w:space="0" w:color="auto"/>
                    <w:bottom w:val="none" w:sz="0" w:space="0" w:color="auto"/>
                    <w:right w:val="none" w:sz="0" w:space="0" w:color="auto"/>
                  </w:divBdr>
                  <w:divsChild>
                    <w:div w:id="8373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1299">
      <w:bodyDiv w:val="1"/>
      <w:marLeft w:val="0"/>
      <w:marRight w:val="0"/>
      <w:marTop w:val="0"/>
      <w:marBottom w:val="0"/>
      <w:divBdr>
        <w:top w:val="none" w:sz="0" w:space="0" w:color="auto"/>
        <w:left w:val="none" w:sz="0" w:space="0" w:color="auto"/>
        <w:bottom w:val="none" w:sz="0" w:space="0" w:color="auto"/>
        <w:right w:val="none" w:sz="0" w:space="0" w:color="auto"/>
      </w:divBdr>
      <w:divsChild>
        <w:div w:id="1220482087">
          <w:marLeft w:val="0"/>
          <w:marRight w:val="0"/>
          <w:marTop w:val="0"/>
          <w:marBottom w:val="0"/>
          <w:divBdr>
            <w:top w:val="none" w:sz="0" w:space="0" w:color="auto"/>
            <w:left w:val="none" w:sz="0" w:space="0" w:color="auto"/>
            <w:bottom w:val="none" w:sz="0" w:space="0" w:color="auto"/>
            <w:right w:val="none" w:sz="0" w:space="0" w:color="auto"/>
          </w:divBdr>
          <w:divsChild>
            <w:div w:id="476846634">
              <w:marLeft w:val="0"/>
              <w:marRight w:val="0"/>
              <w:marTop w:val="0"/>
              <w:marBottom w:val="0"/>
              <w:divBdr>
                <w:top w:val="none" w:sz="0" w:space="0" w:color="auto"/>
                <w:left w:val="none" w:sz="0" w:space="0" w:color="auto"/>
                <w:bottom w:val="none" w:sz="0" w:space="0" w:color="auto"/>
                <w:right w:val="none" w:sz="0" w:space="0" w:color="auto"/>
              </w:divBdr>
              <w:divsChild>
                <w:div w:id="587927801">
                  <w:marLeft w:val="0"/>
                  <w:marRight w:val="0"/>
                  <w:marTop w:val="0"/>
                  <w:marBottom w:val="0"/>
                  <w:divBdr>
                    <w:top w:val="none" w:sz="0" w:space="0" w:color="auto"/>
                    <w:left w:val="none" w:sz="0" w:space="0" w:color="auto"/>
                    <w:bottom w:val="none" w:sz="0" w:space="0" w:color="auto"/>
                    <w:right w:val="none" w:sz="0" w:space="0" w:color="auto"/>
                  </w:divBdr>
                  <w:divsChild>
                    <w:div w:id="2819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266755">
      <w:bodyDiv w:val="1"/>
      <w:marLeft w:val="0"/>
      <w:marRight w:val="0"/>
      <w:marTop w:val="0"/>
      <w:marBottom w:val="0"/>
      <w:divBdr>
        <w:top w:val="none" w:sz="0" w:space="0" w:color="auto"/>
        <w:left w:val="none" w:sz="0" w:space="0" w:color="auto"/>
        <w:bottom w:val="none" w:sz="0" w:space="0" w:color="auto"/>
        <w:right w:val="none" w:sz="0" w:space="0" w:color="auto"/>
      </w:divBdr>
      <w:divsChild>
        <w:div w:id="1731269808">
          <w:marLeft w:val="0"/>
          <w:marRight w:val="0"/>
          <w:marTop w:val="0"/>
          <w:marBottom w:val="0"/>
          <w:divBdr>
            <w:top w:val="none" w:sz="0" w:space="0" w:color="auto"/>
            <w:left w:val="none" w:sz="0" w:space="0" w:color="auto"/>
            <w:bottom w:val="none" w:sz="0" w:space="0" w:color="auto"/>
            <w:right w:val="none" w:sz="0" w:space="0" w:color="auto"/>
          </w:divBdr>
          <w:divsChild>
            <w:div w:id="450323249">
              <w:marLeft w:val="0"/>
              <w:marRight w:val="0"/>
              <w:marTop w:val="0"/>
              <w:marBottom w:val="0"/>
              <w:divBdr>
                <w:top w:val="none" w:sz="0" w:space="0" w:color="auto"/>
                <w:left w:val="none" w:sz="0" w:space="0" w:color="auto"/>
                <w:bottom w:val="none" w:sz="0" w:space="0" w:color="auto"/>
                <w:right w:val="none" w:sz="0" w:space="0" w:color="auto"/>
              </w:divBdr>
              <w:divsChild>
                <w:div w:id="329330392">
                  <w:marLeft w:val="0"/>
                  <w:marRight w:val="0"/>
                  <w:marTop w:val="0"/>
                  <w:marBottom w:val="0"/>
                  <w:divBdr>
                    <w:top w:val="none" w:sz="0" w:space="0" w:color="auto"/>
                    <w:left w:val="none" w:sz="0" w:space="0" w:color="auto"/>
                    <w:bottom w:val="none" w:sz="0" w:space="0" w:color="auto"/>
                    <w:right w:val="none" w:sz="0" w:space="0" w:color="auto"/>
                  </w:divBdr>
                  <w:divsChild>
                    <w:div w:id="16412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2573">
      <w:bodyDiv w:val="1"/>
      <w:marLeft w:val="0"/>
      <w:marRight w:val="0"/>
      <w:marTop w:val="0"/>
      <w:marBottom w:val="0"/>
      <w:divBdr>
        <w:top w:val="none" w:sz="0" w:space="0" w:color="auto"/>
        <w:left w:val="none" w:sz="0" w:space="0" w:color="auto"/>
        <w:bottom w:val="none" w:sz="0" w:space="0" w:color="auto"/>
        <w:right w:val="none" w:sz="0" w:space="0" w:color="auto"/>
      </w:divBdr>
      <w:divsChild>
        <w:div w:id="1336566372">
          <w:marLeft w:val="0"/>
          <w:marRight w:val="0"/>
          <w:marTop w:val="0"/>
          <w:marBottom w:val="0"/>
          <w:divBdr>
            <w:top w:val="none" w:sz="0" w:space="0" w:color="auto"/>
            <w:left w:val="none" w:sz="0" w:space="0" w:color="auto"/>
            <w:bottom w:val="none" w:sz="0" w:space="0" w:color="auto"/>
            <w:right w:val="none" w:sz="0" w:space="0" w:color="auto"/>
          </w:divBdr>
          <w:divsChild>
            <w:div w:id="1296645109">
              <w:marLeft w:val="0"/>
              <w:marRight w:val="0"/>
              <w:marTop w:val="0"/>
              <w:marBottom w:val="0"/>
              <w:divBdr>
                <w:top w:val="none" w:sz="0" w:space="0" w:color="auto"/>
                <w:left w:val="none" w:sz="0" w:space="0" w:color="auto"/>
                <w:bottom w:val="none" w:sz="0" w:space="0" w:color="auto"/>
                <w:right w:val="none" w:sz="0" w:space="0" w:color="auto"/>
              </w:divBdr>
              <w:divsChild>
                <w:div w:id="1474635474">
                  <w:marLeft w:val="0"/>
                  <w:marRight w:val="0"/>
                  <w:marTop w:val="0"/>
                  <w:marBottom w:val="0"/>
                  <w:divBdr>
                    <w:top w:val="none" w:sz="0" w:space="0" w:color="auto"/>
                    <w:left w:val="none" w:sz="0" w:space="0" w:color="auto"/>
                    <w:bottom w:val="none" w:sz="0" w:space="0" w:color="auto"/>
                    <w:right w:val="none" w:sz="0" w:space="0" w:color="auto"/>
                  </w:divBdr>
                  <w:divsChild>
                    <w:div w:id="1223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884">
      <w:bodyDiv w:val="1"/>
      <w:marLeft w:val="0"/>
      <w:marRight w:val="0"/>
      <w:marTop w:val="0"/>
      <w:marBottom w:val="0"/>
      <w:divBdr>
        <w:top w:val="none" w:sz="0" w:space="0" w:color="auto"/>
        <w:left w:val="none" w:sz="0" w:space="0" w:color="auto"/>
        <w:bottom w:val="none" w:sz="0" w:space="0" w:color="auto"/>
        <w:right w:val="none" w:sz="0" w:space="0" w:color="auto"/>
      </w:divBdr>
    </w:div>
    <w:div w:id="988168018">
      <w:bodyDiv w:val="1"/>
      <w:marLeft w:val="0"/>
      <w:marRight w:val="0"/>
      <w:marTop w:val="0"/>
      <w:marBottom w:val="0"/>
      <w:divBdr>
        <w:top w:val="none" w:sz="0" w:space="0" w:color="auto"/>
        <w:left w:val="none" w:sz="0" w:space="0" w:color="auto"/>
        <w:bottom w:val="none" w:sz="0" w:space="0" w:color="auto"/>
        <w:right w:val="none" w:sz="0" w:space="0" w:color="auto"/>
      </w:divBdr>
      <w:divsChild>
        <w:div w:id="857088301">
          <w:marLeft w:val="0"/>
          <w:marRight w:val="0"/>
          <w:marTop w:val="0"/>
          <w:marBottom w:val="0"/>
          <w:divBdr>
            <w:top w:val="none" w:sz="0" w:space="0" w:color="auto"/>
            <w:left w:val="none" w:sz="0" w:space="0" w:color="auto"/>
            <w:bottom w:val="none" w:sz="0" w:space="0" w:color="auto"/>
            <w:right w:val="none" w:sz="0" w:space="0" w:color="auto"/>
          </w:divBdr>
          <w:divsChild>
            <w:div w:id="945119814">
              <w:marLeft w:val="0"/>
              <w:marRight w:val="0"/>
              <w:marTop w:val="0"/>
              <w:marBottom w:val="0"/>
              <w:divBdr>
                <w:top w:val="none" w:sz="0" w:space="0" w:color="auto"/>
                <w:left w:val="none" w:sz="0" w:space="0" w:color="auto"/>
                <w:bottom w:val="none" w:sz="0" w:space="0" w:color="auto"/>
                <w:right w:val="none" w:sz="0" w:space="0" w:color="auto"/>
              </w:divBdr>
              <w:divsChild>
                <w:div w:id="61149460">
                  <w:marLeft w:val="0"/>
                  <w:marRight w:val="0"/>
                  <w:marTop w:val="0"/>
                  <w:marBottom w:val="0"/>
                  <w:divBdr>
                    <w:top w:val="none" w:sz="0" w:space="0" w:color="auto"/>
                    <w:left w:val="none" w:sz="0" w:space="0" w:color="auto"/>
                    <w:bottom w:val="none" w:sz="0" w:space="0" w:color="auto"/>
                    <w:right w:val="none" w:sz="0" w:space="0" w:color="auto"/>
                  </w:divBdr>
                  <w:divsChild>
                    <w:div w:id="19446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1878">
      <w:bodyDiv w:val="1"/>
      <w:marLeft w:val="0"/>
      <w:marRight w:val="0"/>
      <w:marTop w:val="0"/>
      <w:marBottom w:val="0"/>
      <w:divBdr>
        <w:top w:val="none" w:sz="0" w:space="0" w:color="auto"/>
        <w:left w:val="none" w:sz="0" w:space="0" w:color="auto"/>
        <w:bottom w:val="none" w:sz="0" w:space="0" w:color="auto"/>
        <w:right w:val="none" w:sz="0" w:space="0" w:color="auto"/>
      </w:divBdr>
      <w:divsChild>
        <w:div w:id="1692758299">
          <w:marLeft w:val="0"/>
          <w:marRight w:val="0"/>
          <w:marTop w:val="0"/>
          <w:marBottom w:val="0"/>
          <w:divBdr>
            <w:top w:val="none" w:sz="0" w:space="0" w:color="auto"/>
            <w:left w:val="none" w:sz="0" w:space="0" w:color="auto"/>
            <w:bottom w:val="none" w:sz="0" w:space="0" w:color="auto"/>
            <w:right w:val="none" w:sz="0" w:space="0" w:color="auto"/>
          </w:divBdr>
          <w:divsChild>
            <w:div w:id="1528634906">
              <w:marLeft w:val="0"/>
              <w:marRight w:val="0"/>
              <w:marTop w:val="0"/>
              <w:marBottom w:val="0"/>
              <w:divBdr>
                <w:top w:val="none" w:sz="0" w:space="0" w:color="auto"/>
                <w:left w:val="none" w:sz="0" w:space="0" w:color="auto"/>
                <w:bottom w:val="none" w:sz="0" w:space="0" w:color="auto"/>
                <w:right w:val="none" w:sz="0" w:space="0" w:color="auto"/>
              </w:divBdr>
              <w:divsChild>
                <w:div w:id="1571498286">
                  <w:marLeft w:val="0"/>
                  <w:marRight w:val="0"/>
                  <w:marTop w:val="0"/>
                  <w:marBottom w:val="0"/>
                  <w:divBdr>
                    <w:top w:val="none" w:sz="0" w:space="0" w:color="auto"/>
                    <w:left w:val="none" w:sz="0" w:space="0" w:color="auto"/>
                    <w:bottom w:val="none" w:sz="0" w:space="0" w:color="auto"/>
                    <w:right w:val="none" w:sz="0" w:space="0" w:color="auto"/>
                  </w:divBdr>
                  <w:divsChild>
                    <w:div w:id="5876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9286">
      <w:bodyDiv w:val="1"/>
      <w:marLeft w:val="0"/>
      <w:marRight w:val="0"/>
      <w:marTop w:val="0"/>
      <w:marBottom w:val="0"/>
      <w:divBdr>
        <w:top w:val="none" w:sz="0" w:space="0" w:color="auto"/>
        <w:left w:val="none" w:sz="0" w:space="0" w:color="auto"/>
        <w:bottom w:val="none" w:sz="0" w:space="0" w:color="auto"/>
        <w:right w:val="none" w:sz="0" w:space="0" w:color="auto"/>
      </w:divBdr>
      <w:divsChild>
        <w:div w:id="1454978036">
          <w:marLeft w:val="0"/>
          <w:marRight w:val="0"/>
          <w:marTop w:val="0"/>
          <w:marBottom w:val="0"/>
          <w:divBdr>
            <w:top w:val="none" w:sz="0" w:space="0" w:color="auto"/>
            <w:left w:val="none" w:sz="0" w:space="0" w:color="auto"/>
            <w:bottom w:val="none" w:sz="0" w:space="0" w:color="auto"/>
            <w:right w:val="none" w:sz="0" w:space="0" w:color="auto"/>
          </w:divBdr>
          <w:divsChild>
            <w:div w:id="845632086">
              <w:marLeft w:val="0"/>
              <w:marRight w:val="0"/>
              <w:marTop w:val="0"/>
              <w:marBottom w:val="0"/>
              <w:divBdr>
                <w:top w:val="none" w:sz="0" w:space="0" w:color="auto"/>
                <w:left w:val="none" w:sz="0" w:space="0" w:color="auto"/>
                <w:bottom w:val="none" w:sz="0" w:space="0" w:color="auto"/>
                <w:right w:val="none" w:sz="0" w:space="0" w:color="auto"/>
              </w:divBdr>
              <w:divsChild>
                <w:div w:id="2011180980">
                  <w:marLeft w:val="0"/>
                  <w:marRight w:val="0"/>
                  <w:marTop w:val="0"/>
                  <w:marBottom w:val="0"/>
                  <w:divBdr>
                    <w:top w:val="none" w:sz="0" w:space="0" w:color="auto"/>
                    <w:left w:val="none" w:sz="0" w:space="0" w:color="auto"/>
                    <w:bottom w:val="none" w:sz="0" w:space="0" w:color="auto"/>
                    <w:right w:val="none" w:sz="0" w:space="0" w:color="auto"/>
                  </w:divBdr>
                  <w:divsChild>
                    <w:div w:id="5168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4005">
      <w:bodyDiv w:val="1"/>
      <w:marLeft w:val="0"/>
      <w:marRight w:val="0"/>
      <w:marTop w:val="0"/>
      <w:marBottom w:val="0"/>
      <w:divBdr>
        <w:top w:val="none" w:sz="0" w:space="0" w:color="auto"/>
        <w:left w:val="none" w:sz="0" w:space="0" w:color="auto"/>
        <w:bottom w:val="none" w:sz="0" w:space="0" w:color="auto"/>
        <w:right w:val="none" w:sz="0" w:space="0" w:color="auto"/>
      </w:divBdr>
    </w:div>
    <w:div w:id="1163351740">
      <w:bodyDiv w:val="1"/>
      <w:marLeft w:val="0"/>
      <w:marRight w:val="0"/>
      <w:marTop w:val="0"/>
      <w:marBottom w:val="0"/>
      <w:divBdr>
        <w:top w:val="none" w:sz="0" w:space="0" w:color="auto"/>
        <w:left w:val="none" w:sz="0" w:space="0" w:color="auto"/>
        <w:bottom w:val="none" w:sz="0" w:space="0" w:color="auto"/>
        <w:right w:val="none" w:sz="0" w:space="0" w:color="auto"/>
      </w:divBdr>
      <w:divsChild>
        <w:div w:id="311644401">
          <w:marLeft w:val="0"/>
          <w:marRight w:val="0"/>
          <w:marTop w:val="0"/>
          <w:marBottom w:val="0"/>
          <w:divBdr>
            <w:top w:val="none" w:sz="0" w:space="0" w:color="auto"/>
            <w:left w:val="none" w:sz="0" w:space="0" w:color="auto"/>
            <w:bottom w:val="none" w:sz="0" w:space="0" w:color="auto"/>
            <w:right w:val="none" w:sz="0" w:space="0" w:color="auto"/>
          </w:divBdr>
          <w:divsChild>
            <w:div w:id="1856768725">
              <w:marLeft w:val="0"/>
              <w:marRight w:val="0"/>
              <w:marTop w:val="0"/>
              <w:marBottom w:val="0"/>
              <w:divBdr>
                <w:top w:val="none" w:sz="0" w:space="0" w:color="auto"/>
                <w:left w:val="none" w:sz="0" w:space="0" w:color="auto"/>
                <w:bottom w:val="none" w:sz="0" w:space="0" w:color="auto"/>
                <w:right w:val="none" w:sz="0" w:space="0" w:color="auto"/>
              </w:divBdr>
              <w:divsChild>
                <w:div w:id="1754205882">
                  <w:marLeft w:val="0"/>
                  <w:marRight w:val="0"/>
                  <w:marTop w:val="0"/>
                  <w:marBottom w:val="0"/>
                  <w:divBdr>
                    <w:top w:val="none" w:sz="0" w:space="0" w:color="auto"/>
                    <w:left w:val="none" w:sz="0" w:space="0" w:color="auto"/>
                    <w:bottom w:val="none" w:sz="0" w:space="0" w:color="auto"/>
                    <w:right w:val="none" w:sz="0" w:space="0" w:color="auto"/>
                  </w:divBdr>
                  <w:divsChild>
                    <w:div w:id="10444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268">
      <w:bodyDiv w:val="1"/>
      <w:marLeft w:val="0"/>
      <w:marRight w:val="0"/>
      <w:marTop w:val="0"/>
      <w:marBottom w:val="0"/>
      <w:divBdr>
        <w:top w:val="none" w:sz="0" w:space="0" w:color="auto"/>
        <w:left w:val="none" w:sz="0" w:space="0" w:color="auto"/>
        <w:bottom w:val="none" w:sz="0" w:space="0" w:color="auto"/>
        <w:right w:val="none" w:sz="0" w:space="0" w:color="auto"/>
      </w:divBdr>
      <w:divsChild>
        <w:div w:id="1670988159">
          <w:marLeft w:val="0"/>
          <w:marRight w:val="0"/>
          <w:marTop w:val="0"/>
          <w:marBottom w:val="0"/>
          <w:divBdr>
            <w:top w:val="none" w:sz="0" w:space="0" w:color="auto"/>
            <w:left w:val="none" w:sz="0" w:space="0" w:color="auto"/>
            <w:bottom w:val="none" w:sz="0" w:space="0" w:color="auto"/>
            <w:right w:val="none" w:sz="0" w:space="0" w:color="auto"/>
          </w:divBdr>
          <w:divsChild>
            <w:div w:id="1675836473">
              <w:marLeft w:val="0"/>
              <w:marRight w:val="0"/>
              <w:marTop w:val="0"/>
              <w:marBottom w:val="0"/>
              <w:divBdr>
                <w:top w:val="none" w:sz="0" w:space="0" w:color="auto"/>
                <w:left w:val="none" w:sz="0" w:space="0" w:color="auto"/>
                <w:bottom w:val="none" w:sz="0" w:space="0" w:color="auto"/>
                <w:right w:val="none" w:sz="0" w:space="0" w:color="auto"/>
              </w:divBdr>
              <w:divsChild>
                <w:div w:id="1235235479">
                  <w:marLeft w:val="0"/>
                  <w:marRight w:val="0"/>
                  <w:marTop w:val="0"/>
                  <w:marBottom w:val="0"/>
                  <w:divBdr>
                    <w:top w:val="none" w:sz="0" w:space="0" w:color="auto"/>
                    <w:left w:val="none" w:sz="0" w:space="0" w:color="auto"/>
                    <w:bottom w:val="none" w:sz="0" w:space="0" w:color="auto"/>
                    <w:right w:val="none" w:sz="0" w:space="0" w:color="auto"/>
                  </w:divBdr>
                  <w:divsChild>
                    <w:div w:id="1145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7799">
      <w:bodyDiv w:val="1"/>
      <w:marLeft w:val="0"/>
      <w:marRight w:val="0"/>
      <w:marTop w:val="0"/>
      <w:marBottom w:val="0"/>
      <w:divBdr>
        <w:top w:val="none" w:sz="0" w:space="0" w:color="auto"/>
        <w:left w:val="none" w:sz="0" w:space="0" w:color="auto"/>
        <w:bottom w:val="none" w:sz="0" w:space="0" w:color="auto"/>
        <w:right w:val="none" w:sz="0" w:space="0" w:color="auto"/>
      </w:divBdr>
      <w:divsChild>
        <w:div w:id="566573039">
          <w:marLeft w:val="0"/>
          <w:marRight w:val="0"/>
          <w:marTop w:val="0"/>
          <w:marBottom w:val="0"/>
          <w:divBdr>
            <w:top w:val="none" w:sz="0" w:space="0" w:color="auto"/>
            <w:left w:val="none" w:sz="0" w:space="0" w:color="auto"/>
            <w:bottom w:val="none" w:sz="0" w:space="0" w:color="auto"/>
            <w:right w:val="none" w:sz="0" w:space="0" w:color="auto"/>
          </w:divBdr>
          <w:divsChild>
            <w:div w:id="516118875">
              <w:marLeft w:val="0"/>
              <w:marRight w:val="0"/>
              <w:marTop w:val="0"/>
              <w:marBottom w:val="0"/>
              <w:divBdr>
                <w:top w:val="none" w:sz="0" w:space="0" w:color="auto"/>
                <w:left w:val="none" w:sz="0" w:space="0" w:color="auto"/>
                <w:bottom w:val="none" w:sz="0" w:space="0" w:color="auto"/>
                <w:right w:val="none" w:sz="0" w:space="0" w:color="auto"/>
              </w:divBdr>
              <w:divsChild>
                <w:div w:id="1818182418">
                  <w:marLeft w:val="0"/>
                  <w:marRight w:val="0"/>
                  <w:marTop w:val="0"/>
                  <w:marBottom w:val="0"/>
                  <w:divBdr>
                    <w:top w:val="none" w:sz="0" w:space="0" w:color="auto"/>
                    <w:left w:val="none" w:sz="0" w:space="0" w:color="auto"/>
                    <w:bottom w:val="none" w:sz="0" w:space="0" w:color="auto"/>
                    <w:right w:val="none" w:sz="0" w:space="0" w:color="auto"/>
                  </w:divBdr>
                  <w:divsChild>
                    <w:div w:id="1438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sChild>
        <w:div w:id="559828699">
          <w:marLeft w:val="0"/>
          <w:marRight w:val="0"/>
          <w:marTop w:val="0"/>
          <w:marBottom w:val="0"/>
          <w:divBdr>
            <w:top w:val="none" w:sz="0" w:space="0" w:color="auto"/>
            <w:left w:val="none" w:sz="0" w:space="0" w:color="auto"/>
            <w:bottom w:val="none" w:sz="0" w:space="0" w:color="auto"/>
            <w:right w:val="none" w:sz="0" w:space="0" w:color="auto"/>
          </w:divBdr>
          <w:divsChild>
            <w:div w:id="2039968493">
              <w:marLeft w:val="0"/>
              <w:marRight w:val="0"/>
              <w:marTop w:val="0"/>
              <w:marBottom w:val="0"/>
              <w:divBdr>
                <w:top w:val="none" w:sz="0" w:space="0" w:color="auto"/>
                <w:left w:val="none" w:sz="0" w:space="0" w:color="auto"/>
                <w:bottom w:val="none" w:sz="0" w:space="0" w:color="auto"/>
                <w:right w:val="none" w:sz="0" w:space="0" w:color="auto"/>
              </w:divBdr>
              <w:divsChild>
                <w:div w:id="385296033">
                  <w:marLeft w:val="0"/>
                  <w:marRight w:val="0"/>
                  <w:marTop w:val="0"/>
                  <w:marBottom w:val="0"/>
                  <w:divBdr>
                    <w:top w:val="none" w:sz="0" w:space="0" w:color="auto"/>
                    <w:left w:val="none" w:sz="0" w:space="0" w:color="auto"/>
                    <w:bottom w:val="none" w:sz="0" w:space="0" w:color="auto"/>
                    <w:right w:val="none" w:sz="0" w:space="0" w:color="auto"/>
                  </w:divBdr>
                  <w:divsChild>
                    <w:div w:id="1073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58571">
      <w:bodyDiv w:val="1"/>
      <w:marLeft w:val="0"/>
      <w:marRight w:val="0"/>
      <w:marTop w:val="0"/>
      <w:marBottom w:val="0"/>
      <w:divBdr>
        <w:top w:val="none" w:sz="0" w:space="0" w:color="auto"/>
        <w:left w:val="none" w:sz="0" w:space="0" w:color="auto"/>
        <w:bottom w:val="none" w:sz="0" w:space="0" w:color="auto"/>
        <w:right w:val="none" w:sz="0" w:space="0" w:color="auto"/>
      </w:divBdr>
    </w:div>
    <w:div w:id="1483504849">
      <w:bodyDiv w:val="1"/>
      <w:marLeft w:val="0"/>
      <w:marRight w:val="0"/>
      <w:marTop w:val="0"/>
      <w:marBottom w:val="0"/>
      <w:divBdr>
        <w:top w:val="none" w:sz="0" w:space="0" w:color="auto"/>
        <w:left w:val="none" w:sz="0" w:space="0" w:color="auto"/>
        <w:bottom w:val="none" w:sz="0" w:space="0" w:color="auto"/>
        <w:right w:val="none" w:sz="0" w:space="0" w:color="auto"/>
      </w:divBdr>
      <w:divsChild>
        <w:div w:id="1722711154">
          <w:marLeft w:val="0"/>
          <w:marRight w:val="0"/>
          <w:marTop w:val="0"/>
          <w:marBottom w:val="0"/>
          <w:divBdr>
            <w:top w:val="none" w:sz="0" w:space="0" w:color="auto"/>
            <w:left w:val="none" w:sz="0" w:space="0" w:color="auto"/>
            <w:bottom w:val="none" w:sz="0" w:space="0" w:color="auto"/>
            <w:right w:val="none" w:sz="0" w:space="0" w:color="auto"/>
          </w:divBdr>
          <w:divsChild>
            <w:div w:id="664893221">
              <w:marLeft w:val="0"/>
              <w:marRight w:val="0"/>
              <w:marTop w:val="0"/>
              <w:marBottom w:val="0"/>
              <w:divBdr>
                <w:top w:val="none" w:sz="0" w:space="0" w:color="auto"/>
                <w:left w:val="none" w:sz="0" w:space="0" w:color="auto"/>
                <w:bottom w:val="none" w:sz="0" w:space="0" w:color="auto"/>
                <w:right w:val="none" w:sz="0" w:space="0" w:color="auto"/>
              </w:divBdr>
              <w:divsChild>
                <w:div w:id="1015769947">
                  <w:marLeft w:val="0"/>
                  <w:marRight w:val="0"/>
                  <w:marTop w:val="0"/>
                  <w:marBottom w:val="0"/>
                  <w:divBdr>
                    <w:top w:val="none" w:sz="0" w:space="0" w:color="auto"/>
                    <w:left w:val="none" w:sz="0" w:space="0" w:color="auto"/>
                    <w:bottom w:val="none" w:sz="0" w:space="0" w:color="auto"/>
                    <w:right w:val="none" w:sz="0" w:space="0" w:color="auto"/>
                  </w:divBdr>
                  <w:divsChild>
                    <w:div w:id="12442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1802">
      <w:bodyDiv w:val="1"/>
      <w:marLeft w:val="0"/>
      <w:marRight w:val="0"/>
      <w:marTop w:val="0"/>
      <w:marBottom w:val="0"/>
      <w:divBdr>
        <w:top w:val="none" w:sz="0" w:space="0" w:color="auto"/>
        <w:left w:val="none" w:sz="0" w:space="0" w:color="auto"/>
        <w:bottom w:val="none" w:sz="0" w:space="0" w:color="auto"/>
        <w:right w:val="none" w:sz="0" w:space="0" w:color="auto"/>
      </w:divBdr>
    </w:div>
    <w:div w:id="1595895050">
      <w:bodyDiv w:val="1"/>
      <w:marLeft w:val="0"/>
      <w:marRight w:val="0"/>
      <w:marTop w:val="0"/>
      <w:marBottom w:val="0"/>
      <w:divBdr>
        <w:top w:val="none" w:sz="0" w:space="0" w:color="auto"/>
        <w:left w:val="none" w:sz="0" w:space="0" w:color="auto"/>
        <w:bottom w:val="none" w:sz="0" w:space="0" w:color="auto"/>
        <w:right w:val="none" w:sz="0" w:space="0" w:color="auto"/>
      </w:divBdr>
      <w:divsChild>
        <w:div w:id="1185442863">
          <w:marLeft w:val="0"/>
          <w:marRight w:val="0"/>
          <w:marTop w:val="0"/>
          <w:marBottom w:val="0"/>
          <w:divBdr>
            <w:top w:val="none" w:sz="0" w:space="0" w:color="auto"/>
            <w:left w:val="none" w:sz="0" w:space="0" w:color="auto"/>
            <w:bottom w:val="none" w:sz="0" w:space="0" w:color="auto"/>
            <w:right w:val="none" w:sz="0" w:space="0" w:color="auto"/>
          </w:divBdr>
          <w:divsChild>
            <w:div w:id="366688472">
              <w:marLeft w:val="0"/>
              <w:marRight w:val="0"/>
              <w:marTop w:val="0"/>
              <w:marBottom w:val="0"/>
              <w:divBdr>
                <w:top w:val="none" w:sz="0" w:space="0" w:color="auto"/>
                <w:left w:val="none" w:sz="0" w:space="0" w:color="auto"/>
                <w:bottom w:val="none" w:sz="0" w:space="0" w:color="auto"/>
                <w:right w:val="none" w:sz="0" w:space="0" w:color="auto"/>
              </w:divBdr>
              <w:divsChild>
                <w:div w:id="1926183173">
                  <w:marLeft w:val="0"/>
                  <w:marRight w:val="0"/>
                  <w:marTop w:val="0"/>
                  <w:marBottom w:val="0"/>
                  <w:divBdr>
                    <w:top w:val="none" w:sz="0" w:space="0" w:color="auto"/>
                    <w:left w:val="none" w:sz="0" w:space="0" w:color="auto"/>
                    <w:bottom w:val="none" w:sz="0" w:space="0" w:color="auto"/>
                    <w:right w:val="none" w:sz="0" w:space="0" w:color="auto"/>
                  </w:divBdr>
                  <w:divsChild>
                    <w:div w:id="18011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2929">
      <w:bodyDiv w:val="1"/>
      <w:marLeft w:val="0"/>
      <w:marRight w:val="0"/>
      <w:marTop w:val="0"/>
      <w:marBottom w:val="0"/>
      <w:divBdr>
        <w:top w:val="none" w:sz="0" w:space="0" w:color="auto"/>
        <w:left w:val="none" w:sz="0" w:space="0" w:color="auto"/>
        <w:bottom w:val="none" w:sz="0" w:space="0" w:color="auto"/>
        <w:right w:val="none" w:sz="0" w:space="0" w:color="auto"/>
      </w:divBdr>
    </w:div>
    <w:div w:id="1770001560">
      <w:bodyDiv w:val="1"/>
      <w:marLeft w:val="0"/>
      <w:marRight w:val="0"/>
      <w:marTop w:val="0"/>
      <w:marBottom w:val="0"/>
      <w:divBdr>
        <w:top w:val="none" w:sz="0" w:space="0" w:color="auto"/>
        <w:left w:val="none" w:sz="0" w:space="0" w:color="auto"/>
        <w:bottom w:val="none" w:sz="0" w:space="0" w:color="auto"/>
        <w:right w:val="none" w:sz="0" w:space="0" w:color="auto"/>
      </w:divBdr>
    </w:div>
    <w:div w:id="1794519143">
      <w:bodyDiv w:val="1"/>
      <w:marLeft w:val="0"/>
      <w:marRight w:val="0"/>
      <w:marTop w:val="0"/>
      <w:marBottom w:val="0"/>
      <w:divBdr>
        <w:top w:val="none" w:sz="0" w:space="0" w:color="auto"/>
        <w:left w:val="none" w:sz="0" w:space="0" w:color="auto"/>
        <w:bottom w:val="none" w:sz="0" w:space="0" w:color="auto"/>
        <w:right w:val="none" w:sz="0" w:space="0" w:color="auto"/>
      </w:divBdr>
      <w:divsChild>
        <w:div w:id="1761179399">
          <w:marLeft w:val="0"/>
          <w:marRight w:val="0"/>
          <w:marTop w:val="0"/>
          <w:marBottom w:val="0"/>
          <w:divBdr>
            <w:top w:val="none" w:sz="0" w:space="0" w:color="auto"/>
            <w:left w:val="none" w:sz="0" w:space="0" w:color="auto"/>
            <w:bottom w:val="none" w:sz="0" w:space="0" w:color="auto"/>
            <w:right w:val="none" w:sz="0" w:space="0" w:color="auto"/>
          </w:divBdr>
          <w:divsChild>
            <w:div w:id="9794594">
              <w:marLeft w:val="0"/>
              <w:marRight w:val="0"/>
              <w:marTop w:val="0"/>
              <w:marBottom w:val="0"/>
              <w:divBdr>
                <w:top w:val="none" w:sz="0" w:space="0" w:color="auto"/>
                <w:left w:val="none" w:sz="0" w:space="0" w:color="auto"/>
                <w:bottom w:val="none" w:sz="0" w:space="0" w:color="auto"/>
                <w:right w:val="none" w:sz="0" w:space="0" w:color="auto"/>
              </w:divBdr>
              <w:divsChild>
                <w:div w:id="872378212">
                  <w:marLeft w:val="0"/>
                  <w:marRight w:val="0"/>
                  <w:marTop w:val="0"/>
                  <w:marBottom w:val="0"/>
                  <w:divBdr>
                    <w:top w:val="none" w:sz="0" w:space="0" w:color="auto"/>
                    <w:left w:val="none" w:sz="0" w:space="0" w:color="auto"/>
                    <w:bottom w:val="none" w:sz="0" w:space="0" w:color="auto"/>
                    <w:right w:val="none" w:sz="0" w:space="0" w:color="auto"/>
                  </w:divBdr>
                  <w:divsChild>
                    <w:div w:id="10470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655507">
      <w:bodyDiv w:val="1"/>
      <w:marLeft w:val="0"/>
      <w:marRight w:val="0"/>
      <w:marTop w:val="0"/>
      <w:marBottom w:val="0"/>
      <w:divBdr>
        <w:top w:val="none" w:sz="0" w:space="0" w:color="auto"/>
        <w:left w:val="none" w:sz="0" w:space="0" w:color="auto"/>
        <w:bottom w:val="none" w:sz="0" w:space="0" w:color="auto"/>
        <w:right w:val="none" w:sz="0" w:space="0" w:color="auto"/>
      </w:divBdr>
    </w:div>
    <w:div w:id="20379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43</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Guifang Sun</dc:creator>
  <cp:keywords/>
  <dc:description/>
  <cp:lastModifiedBy>Guifang Sun</cp:lastModifiedBy>
  <cp:revision>6</cp:revision>
  <dcterms:created xsi:type="dcterms:W3CDTF">2022-01-25T17:27:00Z</dcterms:created>
  <dcterms:modified xsi:type="dcterms:W3CDTF">2022-02-01T17:36:00Z</dcterms:modified>
</cp:coreProperties>
</file>