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420" w:lineRule="auto"/>
        <w:ind w:firstLine="482"/>
        <w:jc w:val="left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四、号叫者，被煎煮于炽熔的铁水中厉声号叫。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有情在炽热熔化的铁水里被煎煮，发出惨烈的号叫声，因此叫做“号叫地狱”。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想自己在极高温滚烫的铁水里被煎煮，无数年里一次又一次受这样的苦，深感地狱果报太可怕。之后，同样要忏悔往昔到现在所造的此类业，而且起追悔以及发誓再也不造。同时，对正在号叫地狱里受苦的有情，以及如饮苦食毒般造此业因的有情生大悲心。发誓救度这一切众生，给他们回向功德等。与前面相同。</w:t>
      </w:r>
    </w:p>
    <w:p w:rsidR="00000000" w:rsidDel="00000000" w:rsidP="00000000" w:rsidRDefault="00000000" w:rsidRPr="00000000" w14:paraId="00000004">
      <w:pPr>
        <w:spacing w:line="420" w:lineRule="auto"/>
        <w:ind w:firstLine="482"/>
        <w:jc w:val="left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五、大号叫者，被紧闭于双重炽燃铁室中，随后门缝密合，因而绝望苦痛，而为火锤摧坏。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号叫地狱比前面还要惨烈，有情被紧闭在炽燃的两重铁屋子里，之后门吻合得一点缝都没有，以这个缘故非常绝望痛苦，因为找不到出路，只有闭在里面不断地被火锤摧坏。由于是热地狱，里面处处都在燃烧，不断地受烧灼之苦，又根本出不去，就像把一个人关在着火的屋子里，逃不出去，只能活活被烧。不仅如此，还有燃火的锤子摧坏他的身体，因此发出的号叫更加凄惨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也要观想，自己正被关在炽燃的双重铁屋内。这里有内外两重，比前面号叫地狱更可怕，没办法出去，即使能出一重也不能出两重。再说门紧闭，一点缝都没有。无数亿年里都要在这里受苦，非常痛苦。并且不断地被火锤摧坏。我们要身临其境地想，自身正在受这样的苦。这样想想都可怕，何况现量受呢？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就想：我的相续中种了不少这样的业因，如果不忏悔，虽然自己不想受，但必定要陷在这么可怕的地狱里。业有增长广大定律，一旦成熟，乃至业功用没有消尽之间，一直要遭受惨烈而漫长的苦。这样感到恐惧后，励力忏除过去所造的罪。一方面追悔，一方面发誓：以后死也不再做这种罪业！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，对于正在大号叫地狱里受苦的有情发悲心：他们太可怜了！而那些正造这类业因的有情太愚痴！对这两类有情都要修悲心。看到世上还有这么苦的有情，不要忘记他们。一方面想到轮回太苦，自己求出离，另一方面想到众生太苦，发心救度他们，这样发菩提心，凡是有功德也都回向给这类地狱有情。</w:t>
      </w:r>
    </w:p>
    <w:p w:rsidR="00000000" w:rsidDel="00000000" w:rsidP="00000000" w:rsidRDefault="00000000" w:rsidRPr="00000000" w14:paraId="00000009">
      <w:pPr>
        <w:spacing w:line="420" w:lineRule="auto"/>
        <w:ind w:firstLine="482"/>
        <w:jc w:val="left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六、烧热者，于铁器内住于炽燃涌沸铁水中，由此涌至上方时，被铁锤猛击头部而失去忆念，此犹算为乐故，苦哉！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烧热地狱的有情待在铁器中炽燃的铁水里，铁水温度极高，不断地翻涌沸腾，铁水翻滚使有情涌上来时，又有铁锤猛利击打他的头部，由此顿时失去忆念，昏厥过去。由于这时没有念的缘故，不会像前面那样感受剧苦，这种失念状况也算是乐的缘故，真是太苦了！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观想：自己正处在铁器中炽热的铁水里，全身都被沸水烧煮着。由于水不断滚动的缘故，自己涌了上来，这时遭到铁锤的猛利击打，一下子昏过去，什么知觉也没有了，这时算是有一点乐。像这样，昏过去后又重新有念头，再次受烧煮、捶打的苦，无数年里不断地受这种苦，真是太可怕了！想一想尚且如此心惊，何况现量受呢？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要想：我心中种过很多烧热地狱的业因，如果没有忏悔，那到了成熟时，自己不想受也必然要受苦。这一切都是自业所现，业力成熟时决定变出地狱境相来。所以，地狱在心中，心中的恶业是变现地狱的因。为此，一定要在它成熟前励力忏悔：我从过去到现在造了那么多烧热地狱的业因，像服毒一样，太愚痴了！随后发誓以后再也不造，这样以追悔和发誓来忏除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对于正在烧热地狱滚烫铁水里受煎煮之苦的有情发悲心：他们太可怜了，受如此大苦，人间的苦连百千亿分之一也比不上。受苦的时间又那么长，世上哪一种苦像这样？因此对他们特别发悲心。还有很多有情，根本不晓得造恶业会堕到里面，肆无忌惮地造罪，对这一类造烧热地狱业因的有情也发悲心。立愿救度这一切有情，善根回向给他们。</w:t>
      </w:r>
    </w:p>
    <w:p w:rsidR="00000000" w:rsidDel="00000000" w:rsidP="00000000" w:rsidRDefault="00000000" w:rsidRPr="00000000" w14:paraId="0000000E">
      <w:pPr>
        <w:spacing w:line="420" w:lineRule="auto"/>
        <w:ind w:firstLine="482"/>
        <w:jc w:val="left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七、极热者，于炽热炎烧铁室中，以三尖丳从下贯入，彻左右肩及头部而出，以烧燃铁氆氇遍裹其身，故极苦楚。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比前面，极热地狱中的热苦达到极度，那就更加惨痛了。有情在一个炽热燃烧的铁屋子里受刑，三尖丳从罪人的两脚心和肛门向上刺入、穿透，从两肩和头部出来。有的由烧热的铁氆氇包裹全身，里面整个被烧焦，所以极为痛苦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想：自己待在烧得极其炽热的铁屋子里。三尖叉从两脚掌和肛门直接穿过去，从两肩和头出来，这样不断地受苦，惨不忍睹。或者有时穿上烧热的铁衣服，身体被裹在里面，整个人都受着极度烧热的苦。像这样，乃至业功能没有消尽之间，在不见边际的年月里一次又一次地受苦。世上竟然有地狱这种事，太可怕了！这也是因果律的惩罚。这样想一想都可怕，何况现量受？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想：在堕入极热地狱的业成熟前，赶紧忏除相续中的种子，不然不想受也得受，那太悲惨了。这样想后起追悔心，对从前做过的这些业感到非常后悔：我为什么如此愚痴，吃那么多毒？之后立誓：以后我宁死也不造这些恶业了！一定要在心里发誓愿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对正受极热地狱大苦的有情修悲心。想到他们整天被炽热的三尖叉从脚心、肛门刺入，从两肩、头部出来，实在太可怜！那些正造此业的人还若无其事，对他们也要修悲心。想到有情很可怜，以愚蒙造罪，将来自己受报，因此我一定要成佛，救度这一切有情，由此发菩提心。而且有实际行动，每当修集任何一分功德都回向给极热地狱的有情。</w:t>
      </w:r>
    </w:p>
    <w:p w:rsidR="00000000" w:rsidDel="00000000" w:rsidP="00000000" w:rsidRDefault="00000000" w:rsidRPr="00000000" w14:paraId="00000013">
      <w:pPr>
        <w:spacing w:line="420" w:lineRule="auto"/>
        <w:ind w:firstLine="482"/>
        <w:jc w:val="left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八、无间者，火焰炽燃铁室，外有十六近边增地狱围绕，其中火身无二而焚烧故，苦受极为粗猛而仅有哭号之声外，不见身体之相。欲解脱故，其心相续无有间断，见门的形相也远远逃走而成消逝，故见到还有灰心失望的新苦。所以有处所房屋的损害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无间地狱的苦相有多种。先说在处所房屋中受的损害，从三方面来认识：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处所；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苦相；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心态。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1、处所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由十六个近边增地狱围绕的燃着烈火的铁屋子内。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2、苦相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身体和火烧得无二无别。譬如当一间木头房子内外充分燃烧，这时就看不到屋子和火的差别，看起来全是火；如果只燃烧一半，还可以看到一半屋子一半火。像这样，有情整个身体都与火成了无二，苦受极为粗猛，除了号哭的声音外，看不到身体的形相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3、心态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于恒时处在被烧成火焰的巨大苦受中，一直想求解脱的缘故，心里不间断地有一种欲求：从哪里可以出去？以这种欲，就会见到前面有个门的形相，好像有希望。然而往那边走时，门远远地逃走，一下子消逝，见不到，出不去了，由此产生新的绝望苦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这是无间地狱处所房屋给罪人带来的损害。也是由于造罪业，把自己陷在无间地狱的烈火中，乃至业功能没有消尽之间，想摆脱也没办法。</w:t>
      </w:r>
    </w:p>
    <w:p w:rsidR="00000000" w:rsidDel="00000000" w:rsidP="00000000" w:rsidRDefault="00000000" w:rsidRPr="00000000" w14:paraId="0000001C">
      <w:pPr>
        <w:spacing w:line="420" w:lineRule="auto"/>
        <w:ind w:firstLine="482"/>
        <w:jc w:val="left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如是由铁弩、棍棒、烊铜灌口而遭外来的损害等。总之，前七种地狱的苦也时常现前。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其他还有铁弩、棍棒、烊铜灌口等的大苦，这是来自外界的损害。“等”字包括其他。总之，前七个地狱——等活地狱到极热地狱之间的苦，在无间地狱里也经常现前。</w:t>
      </w:r>
    </w:p>
    <w:p w:rsidR="00000000" w:rsidDel="00000000" w:rsidP="00000000" w:rsidRDefault="00000000" w:rsidRPr="00000000" w14:paraId="0000001E">
      <w:pPr>
        <w:spacing w:line="420" w:lineRule="auto"/>
        <w:ind w:firstLine="482"/>
        <w:jc w:val="left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由于在一个中劫的寿量中，连苦间歇之乐的机会也丝毫无有故，称为“无间无歇”。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句要从受苦的时间和程度来了解无间地狱的苦，及其命名的原因。受苦的时间是长达一个中劫，受苦的程度，就连苦暂时停歇之乐的机会也丝毫不出现，以这个原因称它为“无间无歇”。在漫长的一个中劫里，连苦间断一刹那的乐都丝毫不出现，所以苦到极点，要这样领会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想自己正陷在无间地狱中。在周边有十六近边增地狱围绕、烈火燃烧的铁屋子里，全身被火烧成了火焰，苦受极为粗猛，非常悲惨。看不到自己的身形，只听到哭号声，自身全部成了火。当时心想：哪里可以逃脱？心里相续不断地想求解脱的缘故，出现了幻觉，总感觉前面有个门，可以从那里出去。然而刹那间，门远远地逃走，一下子消失了，由此特别绝望，出现灰心失望的苦。像这样，在一个中劫里不断地受着处所房屋烈火焚烧等苦，还有铁弩射身、棍棒打身、烊铜灌口等各种苦，连带前面七个地狱的苦也经常在身上现前，连一点点暂歇的机会也没有，太苦了，想都不敢想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想：这类业因很容易造，我从过去到现在造了很多。如果没有忏除，当业成熟时不想受也得受，那种苦实在太恐怖了。然后以追悔和发誓来忏除：我过去太愚痴，尽造这种业，将来宁死也不造！死只是一世受苦，一旦堕进无间地狱，一个中劫都出不来。死苦还能忍受，而在那里被烧成了火，连一刹那停歇的乐都没有。两相比较，宁可死而守护相续，也不要为活而堕进无间地狱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再想：无量无边的有情正陷在无间地狱里，他们受的苦最惨不忍睹，因此要发悲心，对正造这种业因的有情也发悲心。发愿救度这些无间地狱的有情，并将善根回向给他们。</w:t>
      </w:r>
    </w:p>
    <w:p w:rsidR="00000000" w:rsidDel="00000000" w:rsidP="00000000" w:rsidRDefault="00000000" w:rsidRPr="00000000" w14:paraId="00000023">
      <w:pPr>
        <w:spacing w:line="420" w:lineRule="auto"/>
        <w:ind w:firstLine="482"/>
        <w:jc w:val="left"/>
        <w:rPr>
          <w:rFonts w:ascii="SimHei" w:cs="SimHei" w:eastAsia="SimHei" w:hAnsi="SimHei"/>
          <w:b w:val="1"/>
          <w:sz w:val="24"/>
          <w:szCs w:val="24"/>
        </w:rPr>
      </w:pPr>
      <w:r w:rsidDel="00000000" w:rsidR="00000000" w:rsidRPr="00000000">
        <w:rPr>
          <w:rFonts w:ascii="SimHei" w:cs="SimHei" w:eastAsia="SimHei" w:hAnsi="SimHei"/>
          <w:b w:val="1"/>
          <w:sz w:val="24"/>
          <w:szCs w:val="24"/>
          <w:rtl w:val="0"/>
        </w:rPr>
        <w:t xml:space="preserve">如是八种热地狱依次较前受苦七倍粗猛故，心中缘取苦中七倍的相。而像曾经出现大灾祸的地方，退失将来想去的心那样，认为我当精勤于不生彼中的方便，当修此想。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种热地狱一个比一个苦重，后后较前前次第七倍变粗猛的缘故。要这样想：等活地狱感受被刀枪刺入的苦，一下子倒地昏死过去，然后活过来，又遭受杀戮苦，在很长时间里受苦。到了黑绳地狱，身体被画线、锯截，比刀子刺入还苦，七倍重于等活地狱。众合地狱两山合迫，像重压鸡蛋壳一样，全身的血一下子喷涌而出，比在黑绳地狱被锯截还要苦七倍。在号叫地狱被放入炽热熔化的高温铁水里，身上一切处都被热铁水煎煮，比众合地狱的苦还要重七倍。大号叫地狱的苦是号叫地狱的七倍，有情被关在极为炽燃的双重铁室中，比铁水还厉害。再说烧热地狱，在更炽燃的铁水里煎煮，还要受铁锤击打，更惨的是被三尖铁丳刺穿身体，又比前面地狱的苦重七倍。最后的无间地狱又比极热地狱的苦重七倍，有情全身都烧成了火，只听到哭号声，看不到身体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心中这么缘取后想：世上还有这样大灾祸、大苦难之地，我以后再也不要去了！又要这样想：我现在一定要精勤修持不生地狱的方便。也就是修忏悔、持戒等各种对治法，一定不要堕地狱，先在这上防护住，这成为我们目前最紧迫的事。</w:t>
      </w:r>
    </w:p>
    <w:p w:rsidR="00000000" w:rsidDel="00000000" w:rsidP="00000000" w:rsidRDefault="00000000" w:rsidRPr="00000000" w14:paraId="00000026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20" w:lineRule="auto"/>
        <w:ind w:firstLine="480"/>
        <w:rPr>
          <w:rFonts w:ascii="华文中宋" w:cs="华文中宋" w:eastAsia="华文中宋" w:hAnsi="华文中宋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以下地狱的苦相如何？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号叫地狱；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大号叫地狱；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烧热地狱；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极热地狱。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思维其苦相，并修忏悔和大悲心。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无间地狱：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处所房屋给罪人带来哪些损害？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此外还有哪些苦相？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此地狱名称的涵义如何？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思维其苦相，并修忏悔和大悲心。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Hei"/>
  <w:font w:name="Times New Roman"/>
  <w:font w:name="Gungsuh"/>
  <w:font w:name="SimSun"/>
  <w:font w:name="隶书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left" w:pos="3780"/>
      </w:tabs>
      <w:spacing w:line="360" w:lineRule="auto"/>
      <w:jc w:val="right"/>
      <w:rPr>
        <w:rFonts w:ascii="华文中宋" w:cs="华文中宋" w:eastAsia="华文中宋" w:hAnsi="华文中宋"/>
        <w:sz w:val="18"/>
        <w:szCs w:val="18"/>
      </w:rPr>
    </w:pPr>
    <w:r w:rsidDel="00000000" w:rsidR="00000000" w:rsidRPr="00000000">
      <w:rPr>
        <w:rFonts w:ascii="华文细黑" w:cs="华文细黑" w:eastAsia="华文细黑" w:hAnsi="华文细黑"/>
        <w:sz w:val="18"/>
        <w:szCs w:val="18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360" w:lineRule="auto"/>
      <w:rPr/>
    </w:pPr>
    <w:r w:rsidDel="00000000" w:rsidR="00000000" w:rsidRPr="00000000">
      <w:rPr>
        <w:rFonts w:ascii="SimSun" w:cs="SimSun" w:eastAsia="SimSun" w:hAnsi="SimSu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sz w:val="18"/>
        <w:szCs w:val="18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sz w:val="18"/>
        <w:szCs w:val="18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2">
    <w:name w:val="heading 2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3">
    <w:name w:val="heading 3"/>
    <w:basedOn w:val="Normal"/>
    <w:next w:val="Normal"/>
    <w:pPr>
      <w:spacing w:line="428" w:lineRule="auto"/>
      <w:ind w:firstLine="560"/>
      <w:jc w:val="left"/>
    </w:pPr>
    <w:rPr>
      <w:rFonts w:ascii="隶书" w:cs="隶书" w:eastAsia="隶书" w:hAnsi="隶书"/>
      <w:sz w:val="28"/>
      <w:szCs w:val="28"/>
    </w:rPr>
  </w:style>
  <w:style w:type="paragraph" w:styleId="Heading4">
    <w:name w:val="heading 4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5">
    <w:name w:val="heading 5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Heading6">
    <w:name w:val="heading 6"/>
    <w:basedOn w:val="Normal"/>
    <w:next w:val="Normal"/>
    <w:pPr>
      <w:spacing w:line="428" w:lineRule="auto"/>
      <w:ind w:firstLine="560"/>
    </w:pPr>
    <w:rPr>
      <w:rFonts w:ascii="隶书" w:cs="隶书" w:eastAsia="隶书" w:hAnsi="隶书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before="240" w:line="312" w:lineRule="auto"/>
      <w:jc w:val="center"/>
    </w:pPr>
    <w:rPr>
      <w:rFonts w:ascii="Arial" w:cs="Arial" w:eastAsia="Arial" w:hAnsi="Arial"/>
      <w:b w:val="1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