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（七）贤劣无常与分别无常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首先明确这两段修心的路线。先要发展贤劣无常方面的修心，接着更细地落实到分别无常的修心上，从而使我们的心从“日日进步”发展到“念念在法”，十分精密地把心完全纳入到法道中。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得到“在获得圣者地以前，自己的心贤劣无常”的胜解，由此看到，在我心上有由贤到劣和由劣变贤两种走法。又要明白怎样是由贤到劣的走法，看到自身的危险性。再要思维，我要怎样调控好自心的缘起，让它保证由劣到贤呢？由此就精确地认定，在缘起上每天不可缺少外前行的修心。这样得解后就要下决心：我一定要按这样做，效仿米拉日巴尊者。要求是每天都不离开这些修心法，从而在微观上调控着心，一直不往变坏的方向走。关键是外前行的修心法，要一直在求解脱的路上走，在对治我执、骄慢等烦恼的方向上走，要让膨胀我执的方面息减下来、让求取轮回的方面退减下来，这样才能保证一心向法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又讲到，如果不这样严密地调控，人的分别是无常的，刹那间就可能随诸因缘变到非法的路上去。这就要进一步认识到分别无常的状况，从而确认我必须分分秒秒依法修法，否则是不保证的。在这样很深的胜解作用之下，才开始发猛利的心，要求更细地控制好内心，念念都住在法上，这样来度过昼夜。这样通过无常的修法，进一步发展成一心向法修法的意乐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下面逐段讲解贤劣无常和分别无常的修心发展路线。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1、由观察发起贤劣无常的胜解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贤劣也是无常的，从世间方面来讲，有功名利禄、能言识广、为人信重、勇健机智的一些人也是到了衰败之时，先所积集的福德已尽，此时一切心思皆起颠倒、一切所作皆不顺遂，被人讥笑、自生懊丧、受人轻贱，唯成这样。以前有的那些少分功德好像成了穷尽后什么也没有了。有很多人是这样。很多以前被称为无见识、无头脑或奸诈、妄语的人，后来反而得到受用及财富，如所说“欺诈老了成主翁”一样成为他心信托之处，算是有贤德、思虑的人也屡见不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间方面要观察由贤到劣、由劣到贤两方面的事例。首先由贤到劣。有些人过去是人中的佼佼者，又有功名又有利养，做什么事都很顺利，被人们恭敬服侍，顺缘围绕在身边。自己口才也好、能言善辩，说起话来滔滔不绝，又有大的见识、广阔的视野。又为人们所信重。“信重”指大家都信奉他的言教，认为他不会欺骗我们，很可靠，堪为委信之处，要评判什么都以他为量，要做什么都找他商量。像这样，他说的话大家都不违背而能信任采用。再者勇健机智，做事很有力量，很强悍，而且心思灵活，遇到事情都能灵活处理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人中强者，当他从前积集的福德已尽时，就出现极大的转变，太无常了。以前那么聪明能干，样样事都能处理，现在变得心思都颠倒了。以前特别顺，做什么事都很容易成功，现在做什么都不能随心满愿、很倒霉。从前人们都赏识他、敬重他，认为他的话特别有份量，现在人人都嘲笑他，自己也整天失魂落魄的，到了日暮途穷之地，别人都轻贱他、小看他，变化非常大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一切心思皆起颠倒”，指起心动念都颠倒了，想法变得很错乱。譬如丧失念力、思维混乱、胡思乱想、控制不住，各种烦恼猛利现行，甚至处于精神失常的状态，很苦。“一切所作皆不顺遂”，做什么都不顺，开公司公司破产，开车车翻，感觉处处是障碍，这就是唯心变现的境界。福力一消尽，紧跟着就是恶业力现行。不必说其他，就连什么也不做待在这里也出问题，感觉周围全是障碍，全是压迫、走不出去的状况，碰到什么都出问题。之后“被人讥笑”，成了人们笑话的对象。然后“自生懊丧”，自己也瞧不起自己，自卑感特别强。“受人轻贱”，那是自然的事，世间的一切都是心识的看法，到了败落之时就没人瞧得起了，并且成了别人数落、挖苦、轻视的对象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唯成”指纯粹成了这种状况。就像先前天色明朗，后来变得漆黑一片，过了有福报的阶段就到了衰败的阶段，一切都是衰相、倒霉相。前一段是过去积的福德力在显现，所以什么都顺，受人尊重，被福德力推到人群之上，似乎是天之骄子，万众瞩目，没有不好的。但也要知道，所谓“花无百日红”，正当红的时候的确鲜艳耀眼，为人们倾慕赞赏，处处芬芳艳丽，都是功德相，但到了枯萎时就成了人见人厌，人们都嘲笑厌弃，还要踩两脚，自己也感觉往日的辉煌不复存在，落到衰败落魄的境地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到，所谓的“高胜”只是福德力的暂时显现，到了福尽时，衰相现得非常明显。就像天人，当过去行善的福力显现时，天冠庄严，身光晃耀，做什么都随心自在，天女成群；到了福尽时特别狼狈可怜，巨大的衰败阴影降在身上，一点光明也没有，腋下流汗，坐不稳本座，天女们都离散而去，那么孤苦可怜，看到自己即将坠入恶趣深渊，更是苦不堪言。轮回里的一切现相都是业的幻化，福业一尽就衰落下来，落到非常卑劣的境地。要这样来理解，世间当中常常由贤而劣、由盛而衰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从劣变贤的情况。年轻时很差，没见识、没头脑，心还很不好，特别狡诈奸滑、尽说妄语，后来却得到了财富和受用。正如俗话所说，“奸诈者年老成了主翁”，成了大众当中的主要人物，大家好和坏的事都问他，成了众人的信托之处，大家觉得他特别可靠，算是有贤德、思虑的人。这就看到变化很大。从前狡滑，动坏心思，说话不诚实，没人信任他，后来却变得很好。经历了人生中的很多风雨变迁，他的善根发动，开始学好。而且一改过去幼稚无知的状况，办大的事业，领导很多人，有深谋远虑，成为众人中的主轴。大家考虑不来、没法判别的很多事，他却有抉择力，能见到这里的利害关系、看清前途方向以及为众人判决，成了很优秀的人。这样的例子也特别多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法方面也如所谓的“道人老年学求知，廉者老年勤积蓄，导师老年成家长”，上半生是舍尽俗事的舍事者，也于下半生勤积财物；上半生为人说法的阿阇黎，也在下半生做了猎人、行盗抢劫；上半生持戒的堪布，却在下半生做了很多孩子的父亲等等。又有上半生唯行罪业，下半生唯修圣法而得成就；或者即使未得成就，然于临终时已得入道，成了来世增上等，也多有此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法上也有由贤变劣、由劣变贤两种情况。首先讲第一种。就像俗话所说，过去有一点实修证德的人，譬如修白骨观能修起，修过出离心、菩提心等，很崇尚实修实证。但到了老年反而去求知识，说要学这个学那个，跑到为学日益的路上去了，尽在积知识中度日，性情发生了很大变化。再者，年轻时对财产五欲很生厌离，弃之如唾液，到老来却一针一线都积蓄，特别贪财。再说，年轻时成为大众的导师，引导大家修行，老来却成了一家之长，儿女成群。所以，佛法上的事很难说，众生的心时时都在变，一下子落下去身份就变了。也有可能反过来。譬如从前是黑社会老大，或者尽做一些贪赃枉法的事，是个浪荡子等等，后来出家成了佛法上的人才，这也有很多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上半生是舍事者，舍弃了一切世间事，下半生却精勤积蓄财物。或者上半生给人讲各种佛法，是个阿阇黎，下半生却还俗，迫于生计去打猎或者明抢暗偷，变成这样的品性。或者上半生是持戒的堪布，后来遇到一个女人，跟她成家，成了一群孩子的父亲等。像这样，因缘突变，人把持不好自己，忽然就还俗等，这种事例也有很多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由劣变贤的情况。譬如有些人上半生只造罪业，做猎人、妓女、小偷等，但下半生幡然醒悟入了法道，唯修圣法得了成就。另一种情况稍差一些，虽然没得成就，但到临终时初步入了法道，来世会比今生更好。也就是说，这一生学法，这就比一般人好了，闻思，修福，懂一些佛法，知道轮回苦，在大乘法上做了熏习等，多多少少入了一点道。以这个缘起的势力，下一生会变成智慧大、福德大、道心好的人。像这样，由过去纯粹的罪人变成具德的人，来世会发展得更好。这些由劣到贤的情况也有很多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所以，在当前刹那性的贤劣显现中，连一个常、坚的也没有。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了世法和佛法上贤劣显现的变迁，可以得出结论：我们当前见到的刹那性的贤劣显现，没有一个是常住和坚固的。“连一个也没有”就是讲“诸行无常”，一切贤劣显现的运行都像放电影一样不断地在变。诸行或诸有为法放在贤劣这个种类上看，它的法性就是无常。说明无一例外，所有贤劣显现全是无常的，一个常、坚的都找不到，统统都是脆危的、灭的，所以全都不可依靠。所谓的“常、坚”。“常”是常住、恒常，譬如这个现相出来后，恒时按这个状态安住，不变动。“坚”是坚实、不坏。“无坚无常”，就是去观察时，发现它非常脆危。由于是因缘力变出来的，细分上看，连一刹那也无法持续，现一刹那就没有了，一点常性也没有；缘散当即破灭，一点坚固性也没有。从相续上看，一段因缘过去就没有了，不复存在，再者，它终归会灭掉。这样从粗、细两分都可以看到没有常、坚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理观察，当前的贤劣只是此时因缘成熟而现出的好坏现相。它是因缘所生法，根本没法自主自持。从细分上说，一刹那也无法保持，就像此刻投在银幕上好的影像，不会住第二刹那，它是因缘力所持，当生即灭。从粗分上说，好的因缘过去后，坏的因缘就来了，好的一段就变成坏的一段了。它包括自身的智慧、福报、品德、心境、遭遇等，这些方面陡然就会变。刚刚还晴空万里，忽然间乌云密布；前面还风和日丽，骤然间暴风骤雨；刚刚还河清海晏，一下子山崩地裂。像这样，轮回中的法没有坚固的。暂时来看，世上好像有贤有劣、有好有坏，但从出世的眼光来看，这些全是苦的状况，因为离不开无常坏灭性。这就看到，这里面一个可靠的法也没有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众生超出轮回以前，什么都是不保靠的。不要以为我现在状况好就永远好，可能很快会变得糟糕；不要以为我现在有福报就一直有福报，可能很快变成乞丐；也不要以为我现在的心很好就总是很好，可能很快着魔，变得非常可怕。像文昌帝君前世，他过去行儒道、行慈善，但后来由于仇怨，动了很大嗔心，结果堕落恶趣。像这样，人心不断地变，贤劣好坏遭遇也在轮番变化，轮回里的好坏戏剧都是欺诳性的，丝毫不可靠。所以，我们看三有要如同看幻剧一样，不要以为这里面有真正的贤妙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2、防止变坏的修心法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得到了“当前刹那性的贤劣显现一点常、坚也没有”的胜解后，接着关键要结合自身，看到暂时的一点贤很容易变坏的危险性。现在居安思危，首先要看到自身会变坏的情况。之后要意识到，我得到圣位以前，自身上的贤劣显现没有一点恒常性，很不保靠。然后想办法对治，看该怎么做。这些做好了，才能一直在法的轨道上升进；没有做的话，由于自心是缘起法，负面的因缘积聚多了，刹那间就会退掉，一下子就会变坏，所以要很理智地来处理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内容包括三方面：一、对自身由贤变劣的情形，提前要有一个认识；二、认识到在证得圣地以前，我这个人一点不可靠，贤和劣都在变；三、针对出问题的机制做反面的修心来控制它，使心不往变坏的方向走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首先讲第一部分，提前看到变坏的情形和机制。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，于自己稍许生起一些求解脱心厌离心，做了些像似法的修持，其他世间人便认作贤妙，及由施主、弟子等侍奉时，自己不审察自相续而认为“我已如何如何了”之后，以骄慢熏染自相续，心态高举而生起了“我什么也可以做”的心，此是魔已现前而受其蛊惑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要想到自己会变坏的过程。主要是由于自身的盲目，和集谛配合起来最后就会发展到着魔发狂的地步而彻底陷落，这就是由贤到劣的状况。首先是自身对解脱有一点欣求，对轮回有一点厌离，做一点看似的修持，实际不是真实的法。“稍许生起”指初步的一点，没达到坚固恒常，不到量。“像似”指表皮的一点、形象的一点。以这个缘故，后面如果没有注重以无常、苦等来修心，控制我执、骄慢等，那难免要出问题。怎么出问题呢？下面讲到，其他世间人也不太懂，看这个行者道心很好，厌离世间五欲，一心求解脱，修得那么好等等，这样就出现了赞叹的境界，又有施主、弟子等很恭敬地侍奉。这时，自己不能仔细地观察自相续，就出现了念自德、骄慢、高举、忘乎所以、发狂等一系列的过程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，凡夫相续中始终存在集谛的根本——我执，它是使人变坏的根源。外缘就是听到别人对自己的各种赞叹，以及做出特别恭敬的行为。这时候不内观，反而以为我如何如何了，这叫做“念自身的功德相”，它是产生骄慢的前奏。只要一对自己念功德，沉浸在我相的高大、了不起上面，接着就会起骄慢。像这样，自己不觉察、没有调整，心态就开始高起来，这种心有熏染的作用。就像炒菜时的油烟，每出一次就熏一次，再出一次又熏一次，结果厨房的墙越熏越黑。同样，我们的心本来是清明的，骄慢一起就熏了一次，它有一种慢的色彩，熏得越多人就越慢，慢心逐渐高涨起来，到最后就压不住了。最后人就忘乎所以、发狂了，认为我现在什么都可以做，出现了特别大的放逸，这就是发狂的相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总结说，这时候魔就在心里现前了，自心完全受它盅惑。紧接着发生的事可想而知，他会深度地堕落，一下子坠入深渊，或者造很大恶业，那就特别可怕了。像前面说的，先前是持戒的堪布，后来成家做了父亲；前面有志于修道，后面开始搞知识；前面是舍世者，后来专门积财物；前面是说法阿阇黎，后面行盗抢劫等等，这些都可能发生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我执这个根本没有根除，烦恼的因缘始终在，借着信众过分的赞叹恭敬就会发展得非常大，最后就以为自己是大成就者，这种非理作意特别厉害。这样高估自己，不可一世，狂妄自大到了极点，感觉什么都可以做，到了一定时候就杀盗淫妄了。心错乱以后，修的又全是高法、大法，那就什么恶行都出来了，认为我可以受用世间五欲来修道等等。这种魔性接上以往的烦恼性，两者和合，最终的下场比一般人还要惨，会堕落得很深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接着由别到总，在自身上发起贤劣无常的定解。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如此在尚未获得将我执逐出境外、现起无我空慧的圣者地前，贤劣之现相全无常性之故。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如此”，是说由前面举的例子引到对总体状况的了解。先前说到贤劣无常的阶段，特别指出在此期间自己随时可能变坏，而且可能坏得很厉害。分界点在哪里呢？内在最大的魔头——我执没有驱除、生起无我空慧，达到圣者地以前。这期间当然有我执，它是根本力量，无始以来的所有烦恼恶业都是由它作为指使者而发生的。在此期间，一遇缘就可能滋长，缘着顺境起贪、逆境起嗔、高境起骄慢等，各种烦恼都会发展。烦恼一发展，业就会加重，人的状况就开始变了，由高到低、由福到祸、由好到坏等，各种变坏的情形都可能发生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应该得到很确定的了解。获得圣位以前，自身上的贤和劣都没有常性，随时都会遇缘变掉。特别要关心的是由好变坏，目前一点皮毛般的修持很浅，根本保不住，一阵风浪过来马上消失得无影无踪，随后就看到烦恼肆意发作。不必说多少年，就连在一天当中都无法保证，如果不好好在法上控制它，一下子出骄慢、出狂妄、出贪嗔等，当即就可能变成恶魔的形相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是第二点，认识到在凡夫阶段，自身的贤、劣无有保证，随时都可能由好变坏。“故”字表明，当前自身的好和坏没有恒常性，而且天天都可能出问题，因此要作恒常性的对治，一天都不能离开。得圣位以前，凡夫无有自在，随时都会无常变动，随恶环境、恶友而转，没有坚固不变的贤的状况。只有现起无我空慧达到圣位以后，才不会随我执转，相应地也就不会被恶友和恶环境所牵，这样才不会变坏，在此之前什么情况都有可能出现。所以，恒时要注意修正自己的心，在缘起上要特别严密地控制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需要恒时修死无常，以及常观己过，常处低位，常发求解脱心厌离心，常学调柔不放逸，常时思维有为皆无常及轮回之苦后，于忧患、伤感及心如死灰上学。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讲到，为了避免自己变坏，每天都要做修心功课。一、修死无常，让心转入法道中。一想到死无常就知道世间法毫无意义，只有圣法可依靠，由此一心修法，当下就要修法，这是转心入法的关键。二、防止变坏的关键是在以我执缘功德起骄慢等上做防护。这就要常常思维，分辨自身上的种种过失。看到过失就不会起骄，而是起谦下心。而且，无论心态还是行为上都要取低位。以这两条来防止念自身功德而发起骄慢，从而避免达到特别高傲而忘乎所以的发狂状态。三、常常起求解脱心和厌离心。让心一直求解脱、一直厌世间，而不是在反方面增长贪。不然心就会奔驰于五欲、名利、声色等，之后一发不可收拾，觉得什么都可以享受、放纵，然后就陷在贪婪中，一下子变坏。四、调柔和不放逸。“调柔”就是不让我执强盛。所谓的个性、我如何如何等，一种刚强地护持“我”的错乱习性，这些都要压伏。学调柔，就是把“我”的刚强、棱角、个性、固执等全部拿掉。“不放逸”就是学一个“不敢”，知道这很危险，一旦放逸到五欲等中，那准保要变坏。五、对待有为法的世界、轮回的世界，感觉一点意义也没有，觉得这里特别可怕。这样思维后，让心去学一种相反的佛法心态。不是像世人那样激动兴奋、有无穷无尽的幻想，而是想到轮回这么苦，自身很伤感，感觉落入这种状况特别可悲。之后要发展到极点的状态，那就是对轮回心如死灰，彻底死了心，没有丝毫求取的心。这样就能保护好自心一直在法道上增进而不堕落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这些教授是针对我们念头上的很多问题，直接来做纠正，不让心往非法方向走。这样就能变成真正的好修行人，能真正有道心。不是外皮用佛教来包装，内在演我执、狂妄、放逸等的魔剧，内心演魔剧就必然做魔，必然变坏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结合历史、身边实例等，观察在世间和在佛法上由贤到劣及由劣变贤的情形。并思维：为什么当前的贤劣显现没有常、坚？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自身由贤变劣的情形是怎样的？它的发展机制是什么？为什么得圣地前自己随时可能变坏？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如何避免由贤变劣？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