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3）思维特障之苦分二：①正说；②举例说明。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①正说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具特障之苦者，即是在各别饿鬼的身上，由许多虫做了巢后唼食等等。除此之外，还有很多不定的苦乐类别。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外障和内障之外，以特殊类型的果报立为特障，这会发生在一个、几个等各别饿鬼的身上。比如，有一类饿鬼，他的身体成了很多虫子的巢穴，整天被这些虫子吃，这是一类业障病苦。还包括争抢食物的苦，咽喉生瘿瘤、吃脓的苦等等。“等”字包括其他各种种类。比如，有一些饿鬼吃粪；有一些饿鬼吃唾液；有的是天上下刀，身体被切割；有一些被镇压在黑暗的地方，由蛇来咬；有一些在孤岛当中，热得难受，只能以朝露为食；有一些成为大力鬼；有一些成为给阎罗王当差的鬼。诸如此类，就是所谓特别的报障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除这之外，还有不定的各种苦乐的类别，这里的“类别”包括根身、器界、受用等等。所谓的“乐”，比如一些饿鬼成为鬼中之王、鬼中具福报者，有一些受人们的祭祀，或者吃血时还有一些快乐等等。诸如此类，《念处经》里有具体的描述。其实，饿鬼由于宿世的业千差万别，所以感得的苦乐境遇也是各式各样的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以下举两个例子来说明：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②举例说明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昔日亿耳尊者去了饿鬼境中，进了一座无量宫，里面有个美女身色妙好，庄严悦目，以珍宝严饰的宝座的四脚上系着四个饿鬼。她向亿耳尊者献食后说：“他们向您乞讨吃的时，一点点也不要给。”尊者吃食品时，由于诸饿鬼乞求，给予一鬼故顿成糠秕，又给一鬼故顿成铁丸而食，如是给一鬼而顿成自身的肉，给另一鬼而顿成脓血故，彼女来了说：“我没对你说不要给吗？难道你的悲心比我还强吗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前，亿耳尊者以神通力到了饿鬼境内。那时候，见到一座无量宫，进去后看到里面有一位身色妙好、庄严悦目的女子，坐在由黄金、白银、玛瑙、翡翠等珍宝饰品严饰的宝座上（看起来好像是一个女王）。再一看，宝座的四个脚上拴了四个小饿鬼，好可怜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那个美女向亿耳尊者献了食物以后，特别交待说：“如果这几个鬼跟您要食物的话，一点点也不要给他们。”之后就出去了。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亿耳尊者就在那里吃，宝座四脚上拴着的四个饿鬼都过来讨要。尊者一看，好可怜，就把食物给了其中一个鬼，以尊者给了他的缘故，到他手上就成了糠秕；又给了一个鬼的缘故，到他手上就成了铁丸子吃下去；再给第三个鬼时，她自己的肉掉下去，放在手上吃了；给第四个鬼的时候，没想到在她的手上变成了脓血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美女回来后，看到这个情形有点不高兴，她说：“我没跟您讲过不要给他们吗？难道您的悲心比我还强？”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尊者问：“他们是你什么人？”回答：“此是我的丈夫，此是儿子，此是儿媳，此是女仆。”又问：“他们由何业捉弄而生在这里？”她说：“诸瞻部洲的人难信故，不相信的。”尊者说：“我现量见了的话，他们怎么会不相信呢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这时候尊者就问：“他们都是你什么人？”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美女说：“这是我丈夫，这是我儿子，这是我儿媳，这是我仆女。”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尊者又问：“他们是以什么业而生到这里来的？”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她说：“南瞻部洲的人疑心大，很难相信的缘故，说了也不会信的。”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尊者说：“我是现量见了的，人们怎么会不相信呢？”（意思是，其他人道听途说，人们听后或许生疑，而我是一个证道的人，现量见了的话，人们会相信的。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就这样，如女王般的饿鬼女开始讲述他们前生的事。）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前世的因缘，四个“为什么”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她说：“我是聂巴城中的婆罗门女，在一个节日前的夜晚备办了精美的食品，那天圣者大迦旃延来乞食，我生起信心后供献了食物。心作是念：让丈夫随喜供养的话，他会出现欢喜的。于是说：‘王子啊！我向圣者大迦旃延供献了斋食故，你也供个随喜来。’他发怒道：‘乃至向诸婆罗门都没献供，对诸亲友也未作事奉，而你于彼秃头沙门给了食物的精华吗？彼秃头为什么不吞糠秕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饿鬼女这样讲到：“我前世是印度边境聂巴城里的一个婆罗门女，我们的家族是婆罗门种性。那时到了一个节日的前夕（比如过年等），我备办了很好的食物。第二天，圣者大迦旃延到我们这里乞食，我当时起了信心，恭敬地向尊者献上食物。那时候，我做了这个功德后心里就想：如果让丈夫也作随喜的话，他会处在欢喜当中（随喜的体性就是内心欢喜），对这样的大功德起欢喜，他会得很多利益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是，我对丈夫说：‘王子啊！（这就像我们说的“公子”一样，表示一种尊重。这样喊出来很重要，因为这么一说，打动他的心，让他欢喜的话，他就愿意接受）今天我对于圣者大迦旃延供养了斋食的缘故，你也供个随喜来。’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想到丈夫听后非常忿怒，说：‘我们这么好的食物，甚至对于高贵的诸婆罗门都没有献供，对于我们的亲戚朋友们都没有作事奉，你是不是给那秃头沙门供了饮食的精华？那个秃头为什么不吃糠秕？’（就像这样，她的丈夫实际没有信仰。）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从这里可以看到，当时那个婆罗门起嗔怒的状况。在他眼里，高贵的是婆罗门种族，佛教的修行者是下贱的。当时正逢重大节日，家里准备了很好的食物。当他知道妻子把最好的、最有营养、具精华的食物，竟然供养给沙门，他就骂起来了，说：“为什么把最好的食物给他？对诸婆罗门都没献供，对众亲戚都没作事奉，为什么给那个秃头沙门？给的竟然还是饮食的精华！”他就这样起了嗔怒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状况叫做“悭嫉”。我们观察，“悭”，就是吝啬而不肯舍，抓得紧紧的。再说“嫉”，明显能够看出，他很嫉妒沙门得到圆满。因为他心里认定沙门是下贱的，而妻子竟然把节日盛筵里最精华的部分、最好的食物，全部给了沙门，由此他就起了嫉。以这个悭嫉心，导致怒火冲天，说：“那个秃头为什么不吞糠秕？”就像这样，造下了恶业。）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如是劝子故，彼也发怒说：‘彼秃头为什么不吃铁丸？’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（那时，婆罗门女的儿子也回来了。她心里还是想：这么好的善行，如果让儿子随喜一下，他会得很大利益。）于是就对儿子说：‘儿啊！我今天如何如何，你也作个随喜。’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（没想到，这个婆罗门子也没有信仰。）他同样发怒说：‘那个秃头怎么不吃铁丸子？’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意思是一样的。他认为，那么好的精华食物，竟然给了一个下贱的秃头沙门。说“秃头”，就表示他心里有一种鄙视。而且有悭嫉，舍不得把这么好的东西给那样一个人吃，无法忍受沙门得到这样的圆满。以这个恶心就说出那样的话来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以上解释了两个“为什么”，下面还有两个“为什么”。）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夜，亲戚们给我带来很多好吃的，媳妇私自吃了，粗劣的给了我。我质问：‘你是不是吃了好的，差的给了我？’她妄语说：‘较吃你的食品，我为什么不吃自己的肉？’同样我给亲戚们带去食物，女仆也吃了后说：‘较偷你的食物，我为什么不喝脓血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一天节日的夜晚（在印度的节日期间，亲戚之间彼此会送一些食物，回礼时也是送一些食物过去），我的亲戚们给我带了一些好吃的，然后交到儿媳手上，她自己偷偷吃了好的，把一些粗劣的食物给了我。我相当生气，质问她：‘你是不是自己吃了好的，把差的食物给了我？’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她这样妄语说到：‘比起吃你的食物，我为什么不吃自己的肉？’（她这么说，是要表现出自己很懂因果：我为什么不吃自己的肉，那么下贱要吃你的食物？因为两者相比，吃自己的肉只是痛苦一时，偷吃你的食物是要堕恶趣的，难道我不懂因果？就像这样，儿媳妇发了一个毒誓。）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一天当然要还礼，也是带一些食物，叫仆女送给亲戚们。那个仆女也是自己吃了。然后我责问她时，她同样这么说：‘比起偷你的食物，我为什么不喝脓血呢？’（意思是，我是懂因果的，我为什么不喝脓血，那么下贱要偷你的食物？难道我不知道偷食物要堕恶趣吗？就像这样，她也发了一个毒誓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接下来看这位婆罗门女，她的表现也不佳。）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对此，我心作是念：这些人受各自的果报时，愿我生在彼处亲眼看到，由此我便生为大力饿鬼女了。要不是那样，向圣者供献食物故，我已经生在三十三天了。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婆罗门女接着说：）我听到这些话的时候，心里非常气愤，就起了这样一个念头：你们这些人将来在哪里受报的时候，愿我就生在那里，亲眼见到你们受报的情形。以这个缘故，就生为大力饿鬼女。如果不是那样，那一天具足五圆满，时圆满是佳节，物圆满是具精华的食品，境圆满是具大功德的圣者，心圆满是起了信心和恭敬，行圆满是非常恭敬地作了供养的善行，因此会有很好的果报，一定会生在三十三天，享受非常大的福乐。（然而当时起了这样的恶念，结果就生在这里，在我的宝座上就拴着这四个“为什么”，每一次都亲眼看到他们这样受苦。）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你去聂巴城的话，向我那个卖淫的女儿这样说：‘我见了你父母等，他们说：“此业的果是不悦意的，此非圣法的罪要断除。”’她不信的话，就告诉她：‘你先父的屋子里有四个盛满金子的铁铜器，还有金手杖和净瓶，取出这些后时常向圣者大迦旃延供献斋食，供后称我们的名字而回向功德，由此彼业将会薄弱、悉皆消尽。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这时，婆罗门女央求亿耳尊者传个口信，她说：）您要是去聂巴城的话，我有一个做卖淫行业的女儿，见到她后这样跟她讲：‘我见了你的父母等，他们跟我说：你做这种行业的果报非常可怕，将来会得不悦意的果报。对于这种并非正法的罪行应当断除。’假使她不信，您就这样讲：‘你父亲从前的屋子里有三样东西，一样是四个充满金子的铁铜器，一样是金手杖，一样是净瓶。你把这些好东西拿出去变卖，有了钱以后，应当隔三差五地供养圣者大迦旃延好的斋食，之后叫我们的名字来回向功德。这个福德会有一分到我们身上，这样我们在饿鬼界里的业就会减薄，以至于全部消尽。’”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案例思维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特障饿鬼的一个案例。以他们的别业所感，在饿鬼的领域中，只有这一家是这样的，别家没有。就在这一家里，出现一位如女王般的美女饿鬼，她身色妙好，宫殿富丽堂皇，连宝座都是由各种宝物合成的，有很大的福乐。再者，她家宝座脚上拴着的四个饿鬼，都属于各别的障碍，一个吃糠秕，一个吃铁丸，一个吃自己的肉，一个喝脓血，在别的饿鬼身上也不出现。他们的障碍是，食物一到手上就成了那样，这叫“食物障”。这五个饿鬼的苦乐属于特别的异熟报，属于个例，不是共通的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这个公案非常殊胜，对于其中唯识变现的法理分五层思维：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福业与福果；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恶业与恶果；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这是你的相分；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先善后恶；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法界因果律。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1、福业与福果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知道福业和福果的相似性。这个女人在那次佳节之时，心是很好的。可以看到，佳节前夕，她准备了上妙的饮食，当时那个心很端正、清净而有力量。到了第二天的节日，圣者来的时候，她起了很好的信心，用很恭敬的态度，恭敬地献上最好的食物，这是如法的行为。我们从因果律去观察，时间、信心、如法的行为、上妙的供品、殊胜的境，这些因缘和合起来，就出现了亿耳尊者所见的如女王般的饿鬼的境相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她的福果有宫殿、色身、宝座。因为她当初起了很多善心，食品都是很好的，境又具有大功德，行为也很如法，那么出来的宫殿，无论是地面、柱子、房梁、材料，还是光色等等，都超出了价值的范畴，是一座不可估量的宫殿，叫“无量宫”。这就是由过去在识田里熏建的善业习气自然变现的，别的鬼享受不到。再看她的色身，她的色身非常妙好，很庄严，比如眼耳等非常好看，让人悦目。这就要看到她当初行善的状况。当时的心态、行为都非常贤妙，又是良辰佳节，不是风雨、迷雾等不好的节气之时，因此，缘起上时也妙、心也妙、行也妙、境也妙、物也妙。这若干缘起上的妙处和合起来，就显现出她的身体非常庄严，人一看就生欢喜。再者，她的宝座很大，是由金银等的各种宝物所成，这是表富贵。她在饿鬼界里竟然有这样的无量宫，表示她的住处很好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这一切都是由她自身特殊的福业现出来的，在饿鬼界里属于富贵的身份，受用不缺。这样就明白，所谓福业现福果的意思，同样是自己的识变现的。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2、恶业与恶果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接着就要观察恶业和恶果。那四个“为什么”是决定性的语言，结果就那样给定了。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看丈夫。他当时非常骄慢：我是婆罗门种性。而且出现了自私、悭嫉的烦恼，语言也说出来了：“为什么不吃糠秕？”这样就在识田中落下了恶业种子，结果就按照那样去变。乃至恶业种子的功能没有消尽之间，在他的识田里会一直这样现，任何食物一到手上就变成了糠秕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儿子。既然他当时起了那样的恶心，又说出决定性的语言：“为什么不吃铁丸？”那好了，第二刹那在识田里熏建了这个恶业习气，又没有忏悔清净，一旦成熟落到果位的时候，就在识中这样现，一直这么领受。什么东西一到手上，就要感受吃铁丸的苦，一点不错，没有别的东西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这就看到这两个饿鬼的别障，他们在若干百千万年里一直这样受报。他们是特类的，可以称呼为“糠秕饿鬼”和“铁丸饿鬼”。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那两个女人，她们的贪嫉心很大。一般的女人，贪欲和嫉妒这两种烦恼比较重，所以女人堕饿鬼的非常多。就像《念处经》里讲的那些案例，本来丈夫答应布施，但她不布施，给下劣的，或者说妄语等等。这两个女人赌咒发誓，而且说得非常厉害：我是有因果观念的，我知道偷吃你的东西会堕恶趣。要偷你的东西，我为什么不吃自己的肉？另一个说：我为什么不喝脓血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有恶贪，再加上妄语，这个业造了以后，第二刹那就在识中熏建了业习气，这是饿鬼的因位识。到了果位成熟的时候，由于当时一个说“我为什么不吃自己的肉？”一个说“我为什么不喝脓血？”那好了，就按照这样决定性地要变现。也就是，什么东西一到手上，马上现出自己的肉掉下去，然后吃掉，另一位是，什么东西一到手上，马上就现成脓血。这两种饿鬼也是特障饿鬼，叫做“食肉饿鬼”和“脓血饿鬼”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3、这是你的相分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这里还要进一步看到细的业果相。我们看尊者的动作，尊者手里拿着吃的一给过去，在那些饿鬼们面前顿时就成了糠秕、铁丸等。这指示了非常深的唯心自现的规则。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这里尊者是作增上缘，那些饿鬼们识田里熏的恶业习气作为根本因，结果一给过去，第二刹那顿时就出现了苦具的相。这里要分清，那是两个识的相分，并不是境上实有一个面包，尊者手上拿的面包传到饿鬼手上，这个面包摇身一变变成了糠，变成了铁丸，变成了自己的肉等等。其实是两个相分，尊者心前现的是面包，给过去作为增上缘，第二刹那在饿鬼们心前就唯识自现出来糠秕、铁丸等等。要看到，不是说一个实法一到了那边就变了，而是这些饿鬼自身的识自然就现成了那样，这就叫“顿成”。这个公案很深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个美女说了，他们跟你要的时候，一点也不能给。为什么一点不能给呢？因为一到他们那里，自然以这个缘，他们心前就现出苦具的相，绝对不可能现出面包的相。尊者最开始也没给，但是他们四个鬼很可怜，说“给我吧！给我吧！”都伸出手来，可怜兮兮的。他动了一下慈悲，还是要给。但是，实际上根本给不过去，以他们的识只会现糠秕等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一定要知道，不是面包传到他们手上，面包摇身一变，变成糠秕等，而是他们自识的习气变出一个相分来。他们的习气是能变的因，以尊者给过去食物作为增上缘，所现起的所缘缘就是糠秕等，境上本来没有面包。就像这样叫做“唯识自现”。以悭吝习气现出来的全是这样的苦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们当时起的虚诳心，已经在识田里落下了种子，“为什么不吃糠秕？”“为什么不吃铁丸？”“我为什么不吃自己的肉？”“我为什么不喝脓血？”就像这样，已经在识中建立了恶业习气，所以，后面每当出现食物的时候，只会现这种苦具，这叫“食物障”。就像这样，是给不过去的。那个美女饿鬼回来说：“难道你的慈悲比我大吗？”她也很想给，她知道这是自己过去的丈夫、儿子等等，但是给不过去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过去在因位的时候，他们的欺诳性很大。以那种悭贪心，总是要我好，不要他好。要我好、舍不出去的那一分叫“悭”；不要他好，甚至别人好一点就眼红、不愿意，这就是“嫉”。然后说出的话都是欺诳的，阴暗的分别特别多。因此成了饿鬼后，变现出来的就是，好像现出一个好的相，其实一点也没有，反而成了受苦的具，这就是所谓的“猛业成熟所愚蒙，于此种种皆颠倒。”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4、先善后恶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看到，那个大力饿鬼女，之前作善的心是很好的，所以她有大力量，然而，后面暴露出她对因果没有胜解。因为她面对家里四个人的这种话时受不了，受不了就起了一个恶念。也不是说她作了特别大的恶业，只是当她气得不得了的时候，心里这样说：“你们这些人将来在哪里受报，愿我就生在那里，亲自看到。”因果律丝毫不会错，既然你起了这样的念头，心里已经这样定了，又没有把它消除，以因果律，后世就会落到饿鬼界里去，你既然这么想，那就这么让你实现。可以看到，这个女人有一些智慧，但是不大，她在因果上没有得到胜解，真实得了胜解绝对不会这样想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5、法界因果律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关键要看到，什么也不是，什么都可现。我们从正反两方面观察：假使有个实法，不可能这样无碍地组织变现，怎么可能心里这么起了念，后面果然就这么现？怎么可能把这五个识一下子放在那一个地方去现呢？正是由于法界是空的，一点实法没有，所以什么都可以无碍地现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这几个识顿时可以在一个宫殿里面出现，宝座的四个脚上绑着四个“为什么”，饿鬼女亲自看到他们怎么受报。“为什么不吃糠秕呢？”他拿到的什么东西都成了糠秕。“为什么不喝脓血呢？”到她那里，什么东西都是脓血等等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要知道什么都可以变，这叫“空不异色”，在大圆镜般的大空性中，什么影像都可以现，它是无碍的。就像《悲华经》所讲的，那么多他方世界的恶业诸有情，为什么都可以摄集在一个娑婆世界里来受报，或者组成一个社会呢？就是由于法界是无碍的，是大空性，因此，你怎么想，它决定就会那么实现。要像这样懂得因果律的可畏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什么是饿鬼的特障苦？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复述亿耳尊者所见大力饿鬼女和五个饿鬼的公案。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大力饿鬼女前世的福业和今世的福果是怎样的？为什么她会生为饿鬼？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四个“为什么”前世的恶业和今世的恶果分别是怎样的？以唯识自现之理解释其业报相。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