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（3）总结思维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如是我们现在算为安乐的一切事——口中所食、身上所穿、财物及受用的一切法，思维何者也都唯是由罪恶成办外无故，此一切的果者最终需要行于无边际恶趣之苦中，故现在“一切乐的显现”也都唯是行苦。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思维总是由总到别、由别到总。前面讲了饮食等的例子，现在总归思维的时候，最关键的点就是，能不能遍到一切有漏法上。如果这一点能达成，那就会开启广阔的苦谛正见之眼。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就现前人间的状况来观察。我们要看到饮食或者其他物质，在它成办的整个缘起上，由于众生共业的状况都是由两大无明——所谓的“黑大哥”，也就是业果愚和无我真实义愚的指令，而发起种种业行，从个人身上来看，也是无数的罪，从群体状况来看，也是无数的罪染因缘在交相作用，当看到这一点后，思维一定要扩展到决定的、周遍的层面，这样的话，大的厌患心、出离心会出来，它的量是普遍的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正法无非是三量三分（即宗、因、喻）。就是由总到别、由别到总、由喻到法一概去认定的，这是因为缘起理则是决定的。就好比当看到一片叶子掉落的时候，就知道一切有为法全是无常的；当知道一个声音刹那即灭的时候，就知道一切因缘生的现相都是刹那即灭的。同样，当看到一杯茶是无数罪染因缘合成的结果，自身去受用而参与其中也就成了苦因的时候，就应该看到，有漏世间我们视为安乐的所有法，全部都是这种状况，由此会得到法印的认识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在这一段文里，我们思维时要把握住有法、立宗和正因。“有法”，是具有乐颠倒心的人，心里认为的一切安乐之事。“一切”，表示有法上完全周遍，还要推演到一切有漏法运行的刹那当中。“立宗”，指看起来好像是安乐的一切现相、事情，全数都是行苦，没有一个例外。这里的立宗要达到法印的认识，也就是要以这个苦印，印在一切有漏的刹那上。正因有两个：由于这一切都是由罪成办的缘故；以此这一切的果终究需要行在无边际的恶趣苦中的缘故。由于最终的结果是往恶趣苦海里奔，因此，这一切的运行全是苦因，是苦的性质，在这上面一定要出现比量的智慧，要得到定解。为此，以人生作为好观照的对象，因为我们是人；然后要出现广遍的认识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此为止，三苦一旦看清了，就能断定人生唯一是苦。再推广到一切有漏法的范畴里，那就是有漏皆苦，三有上下所有的事全是苦。在它的推广上面，比如说坏苦，就是一切有漏的乐事，由于是因缘生故，因此不可能以自己的力量维持到第二刹那，刹那即灭的缘故只是泡沫，而且，由于正现的时候有耽著力的缘故，当它一失坏，立即就陷入到忧苦中。诸如此类，从人生见到的某些坏苦的现相，一直推到所有有漏乐的现相全是坏苦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苦苦”，也是人生中看到一苦未了一苦又现，一个接一个的苦在身上发生。最开始只是看到一些触恼性的苦受在连绵不断地发生，进而把坏苦的认识结合进去，会发现在有漏法的进程中，就只是一苦接一苦而已，绝不可能出现一刹那的真实安乐。像这样推到极处的时候，就发现了苦苦的真谛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行苦上，通过观察吃个饭、喝个茶等，这上面警觉到，它不是无因生的，而是各种因缘和合而成的，由于众生界无数的杂染心识都受着无明的支配，因此，每一个地方都是罪染。这样就会发现，我们拿到手的这个东西，是由无数的罪业成办的。或者成办一个事情的时候，由于是处在有漏世间的范畴里，都是以我执为着私欲而作，或者不相信因果，或者不认识无我，在无明的驱使下，刹那刹那造的都是苦因。从未来的流向去看，这一切就像一辆往恶趣苦海里奔驰的列车一样，这种行进的状态就叫“行苦”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就知道什么叫“推广”，什么叫“周遍”，什么叫“取得法印的认识”。在这上面一旦达成了定解，之后就再也不对世间抱有任何求乐的幻想，而且看到无数的苦密密麻麻，愈演愈烈，这时会退掉对世间欲求的心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三支比量思维这一段时要知道，有法方面，首先要从最近的开始。口里吃的好饭菜、身上穿的好衣服，拥有的手机、电脑、小车、豪宅等各种财富，受用的总的现代化五欲盛宴，以及特别的男女欲乐等等，诸如此类，所有我们认为是真正安乐的事，就是所要思维的对象。无论思维哪一个，我们都会发现，在成办它的整个历程中，唯一是黑大哥一般的罪在役使着，身口意都受着两大无明的驱使而发出各种业行，因此唯一是罪成办的，个人如此，群体也一样。以这个缘故，最终决定落入恶趣。它也有两种状况，如果落在业果愚中，为着私欲作各种邪恶行为的话，那下一世决定下到恶趣里。如果还懂得行持人天善道，但是为着私欲想得到善趣福乐的话，就变成第三世落入恶趣。也就是，善业的力量让他在人天里结果，而结果之后仍然堕入到无边际的恶趣之中，就像《四百论》所说，智者看天趣就像地狱一样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能认定，这一切求乐的行为，无论是以非法的手段来获得，还是以做善事但还是想谋求私欲的方式来获得，最终的结果唯一是行在没有边际的恶趣苦中。由此就能看到，现在我们无论以什么样的方式，只要脱不了我执，受着私欲的驱使，那么成办的所有乐事，都决定是到苦的海洋里去。因此，这一切的乐事实际都是苦因，可以判定唯一是行苦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（二）思维八支分苦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分二：1、思维生老病死四大苦河；2、思维其余四苦。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思维八支分苦有两个部分，首先思维生老病死四大苦河，接着思维两缘两欲，人生的境遇中无非是亲、怨两种缘，和所欲、不欲两种事。真正能够看清八苦，的确就会发现人生纯一是苦。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1、思维生老病死四大苦河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分四：（1）思维生苦；（2）思维老苦；（3）思维病苦；（4）思维死苦。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思维生老病死四大苦河，也叫“四大瀑流”，以苦相非常剧猛、无数、相续而称之为“河”或者“瀑流”。先能够看清四大苦河的真相，就已经明白，人生的历程只是像苦河一样。这里在观察时，要按照藏地祖师的风格来进入。藏地祖师擅长缘起秘密，就像站在高山顶上，一眼能看到千万里之外，因此，整个引导是一环扣一环地在缘起路线上引导我们如理观察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（1）思维生苦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思维生苦。以一个敲门砖来说，拿南瞻部洲为例，就是想：“如果我的识在南瞻部洲投胎，得到人道的生，那这个生是一个安乐的、值得欢喜的事吗？”这就是首先要问，识投到南洲，这个“生”是有安乐、值得欢喜的事吗？要这样去问。因为佛法是理智的，只有自己睁开了眼，顺着教量、比量的指引，真正看到了生纯一是苦，这个时候就起胜解，欲就变了。不再想求这个生，而是退了下来，想从这脱离，就会发生一定要闭胞胎之门的心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我的识投到南瞻部洲的人道里，这样一个生，一步一步地像影片一样演出来的历程到底是怎样的？因此，我们要看缘起的历程。变现出的果分的相，就是“苦”；正在运行中，刹那刹那到底往哪里走，这就是“因”，诸如此类，要作因缘观来破掉愚痴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此又要依教依理。教是《入胎经》，整个引导就是依据《入胎经》做的简要修轨，理就是业感缘起或者赖耶缘起的理。全景观照就是要连前连后，出现一个三世连环的统观。“连前”，就是要知道，前世已经有十二缘起的爱、取、有三支，最终落到有上。那个宿业已经成熟，因此，今生的一切历程就是由宿业成熟的风在运行的，一切处都是业在变现。所谓“连后”，就是今生一切阶段的所作唯一与罪相连，而能作恶趣之因。这样就可以看到非常苦，一方面受着前面的业风所使，不断地在此生当中受报，这里面又有入胎、出胎、出生、生后各阶段的状况；往后看的话，就发现这是一个往苦里奔驰的列车，诸如此类，就是所谓的“三世连环统观”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明确了生以后，再细分地去看老、病、死三个重要部分的苦相。一旦明白了四个苦相，串在一起就知道人生只是苦，这样就会彻底退掉还想做人的心。再细下去，那就是看爱别离、怨憎会，这两类是不可免的。还有求不得、不欲临，也是处处都在这样为欲所使的苦状中。整个观察下来以后，我们对于人生的认识会完全转变。这时候，在圣教明灯的光照之下，在缘起理则的确认之中，我们的心就不再有怀疑了，确定人生完全是苦河，非常可怕，之后对于人生的欲就发生转变了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晋美朗巴祖师的修轨一直抓住“生”这个字，而普贤上师的引导完全是按照自己上师的心要来的，所以第一句话就问你：“生到三善趣，是真的有乐，值得欢喜吗？”这一句贯彻在一切处。那么，现在在善趣的人道里面，三根本苦过后就到了八支分苦。先是思维生，还是要问这个问题：生到这里，整个一生的电影演出来的到底是什么？往后又要演什么？整个缘起链拉出来的一系列状况如何？如果能在缘起理上透彻的话，那的确就知道生是苦。这也是《入胎经》所说的“生唯苦生，灭唯苦灭”。这样就知道从诸佛到诸祖的心意所在，而我们领到心意以后，就把握了它的要髓、要害，开门的钥匙有了。紧接着就是按照这样的指引，一节一节地在缘起上作如理的观察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分三：1）思维住胎之苦；2）思维出胎之苦；3）思维生后之苦。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1）思维住胎之苦分二：①总思；②别思。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总思”，指思维三十八周诸变异位的苦状，“别思”，指思维胎身圆满时的苦。观察方法，就是掌握了前面三大根本苦相后，去一个一个地认识这是怎样的苦相。也可以按照《四法印》或者《瑜伽师地论》所说的三苦来观察，也就是，“苦苦”指一发生的时候就不想接受、触恼身心的受，以及与受相关的一切心王、心所、所缘境等。这样就能认识，一个一个的确是苦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7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住胎苦的总思维，就是在缘起上完全确认，过程上一分一分地认清。又要明确它与后面的关系，缘起初位的认识非常关键，智者一旦看到了前因，后面一系列的结果都预先认知了。这是什么意思呢？修轨里的这一句话，是根据《入胎经》做的总摄语。实际上要结合《入胎经》，看到识怎么入于父精母血当中，怎么与父母精血和合成四大，一一都是缘起所生的。再者从历程上看，识一进入精血就成了名色位，就是以这个名色为缘发生后面的六处，整个历程用三十八周来确认，其中的苦状要一个个地认清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与后面的连接就是，如果能够认识当初识怎么入精血，四大和合而为身的话，那就已经断定，在将来四大不和的时候发生无数病苦的状况。再者，三十八周怎么一路过来，为业风所使，逐渐地从一滴牛奶般的形态开始，出现了四肢、身躯的相，然后出内脏、骨骼、筋、脉、皮、肉、根等等，就像这样，要看到缘起的繁杂性。又要知道有为法多诸过患，那么多的缘起去维持这个身体，稍微不能维持时，苦态就要出来。然而终究是没法维持的，决定有个老苦要来，那时根身上的所有部分都出现衰退，各种苦像雨点一样密密麻麻地降下来。而且，它既然是个有为法，由因缘生成的东西，到了最后因缘维持不住时，整个相续会垮掉、会灭掉，那个时候会有最大的苦到来。诸如此类，要认清生的状况，一旦认清了生的这一边，对于老病死的那一边，同时就会发生确认。这样就能够从甚深的缘起理上断定，人生纯苦而已，任何一个生都意味着后面的老、病、死。这就是前后的连接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这个理路的指导，我们要能够知道引导文的要点所在。这些文字都是缘起的描写，并非随意杜撰的。首先，我们以南瞻部洲为例，因为对这个世界最熟悉。明确了这一个以后，依此类推，就要知道缘起的法则都是同类的，既然在南洲受生有这么多苦的话，那在其他世界受生，也会有在那种特定缘起下发生的无数苦相。最关键是要在一个最切近的因缘事件上，非常明确、细致地认定，这样的话，就能一次性地发生一个很大的觉悟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生、老、病、死四苦中初生苦者，如是南瞻部洲的诸人由胎生故，寻香识入于父母精血之中，而羯罗蓝位、遏部昙位、闭尸位、健南位、钵罗赊佉位等诸变异位诸苦次第领受。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南瞻部洲人类的受生来说，“诸人由胎生故”，这是讲缘起的问题。由于它不在卵、湿、化里面，只是胎生的缘故，当然受生方式是要识入在精血里，在母亲的胎藏中安住，由此孕育再降生世间，是这样一种方式。因此要看到，它的最前位就是，过去中阴的最后一天夜里，神识直接入到父精母血里了。“而”字后面表示，此后以五位为代表的三十八周变异位的苦受，都是躲不过去的，一个个都会发生。为什么逃不过去呢？这是由缘起理决定的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十二缘起里说到，名色为缘生六处。因此，这里要进一步细致地了解到，当识已经入到精血里的时候，这就叫“生”，识还没有进去不叫做“生”。不是等到呱呱坠地的时候才叫“生”，而是识一入精血，最初位已经出来，这就叫“新的生命开始了”，就叫“生了”，这就是生的最初位。既然有了生，好像种子已经播到地里，在因缘和合时，它若干分位的变现会逐渐出现。这样就很明确，按照《入胎经》所说，当识入到精血里以后，以它为因缘，接着一个个变异位就随着业风所使，会受各种各样的苦，绝对都逃不掉的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要想到，本来是一个神识，现在裹到精血里了，就像孙悟空被镇到五行山下一样，在这样的状况中，再结合《入胎经》观察，会发现苦不堪言，因为一个七一个七地变现，完全身不由己，自己连意识现行也没有。然而那种苦的状况，确实业风一驱使的时候，就非常快地变出来。开始只是一点牛奶般的状况，哪里是我？然后逐渐变成像小鱼那么大；然后好像雕塑的作品一样，会出现身上的四肢和身躯；又出现手指甲、脚指甲；里面又出现大肠、小肠、脉、筋等等。这样的过程一个个去看的话，就知道这叫“苦报位”，一直是由业风所使的。然后，最初就像住在一个又热又臭秽的锅里一样。整个过程，《入胎经》里都有非常细分的指示，在那里我们会总体地认识到，住胎完全是受报，就像住在地狱里一样，称为“胎狱”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②别思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及至一切支节、诸根圆满的分位时，于母亲胎内狭窄、恶臭、漆黑当中，领受如监狱囚禁般的苦；母食热食则苦如烈火中烧灼；母食冷食则苦如寒水中倾浸；母卧则苦如压于石下；母饱则苦如挤于崖中；母饥则苦如堕于险坑；母行、住、动转则苦如被风飘荡，有如是等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特别要思维胎身圆满阶段的苦。这里要把握十二缘起当中，由六处为缘生触、由触为缘生受这两个环节。虽然前面有非常难受的苦，然而由于胎身的根还没形成，因此与后面相比，还属于轻度的。特别要思维的就是，当身体大的肢、小的节以及眼耳等诸根全部圆满的那个分位，大约在六个月以后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话就要知道，一个因相，无数苦相。“一个因相”，就是到了六处位，根已经长成，眼耳等的门开了。开了以后，紧接着由六处而生触，也就是根境识三者和合而出现分别，这叫做“触”。由于有触的缘故，猛利的受就要发起了。教典中常常以这种极度的苦受，称胎为“胎狱”或者“地狱般的苦”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又要分别来观察。已经生识的缘故，触到了母胎里的色，关键要看到身根、眼根、鼻根三个方面，眼睛看到非常漆黑的色相，鼻子闻到恶臭，身根觉得非常逼迫、狭窄。再者，他能感觉一切的冷、热、压、行等等，会发生非常强烈的苦感，这是由于他的敏感度增加了好多倍的缘故。按照这个方式去观察，再结合比喻，就会认识那是怎样的苦。这之前恍然不觉，根一旦圆满就非常明显。在之前还会产生一些错觉，会感觉这是不是宫殿？骑在马上还是登在楼上、睡在床上？等等。然而这时候就感觉没办法待了，他感觉这个胎里非常可怕，就像一个人被关押在苦难的牢狱当中，非常臭、非常黑，又受压迫那样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使母亲吃一点热的食物，由于他的敏感力，就感觉好像在火里烧一样。吃冷食的时候，只要温度稍微降一点，他就感觉像浸在冷水里一样难受。母亲侧卧的时候，像大山压住一样。吃饱了又像挤在山崖里一样。饿的时候饥虚，感觉好像“扑通”一下掉到了险坑。或者母亲在走路、站立、身体做各种动转的时候，小幅度运转一下，在他的感受里都会放大好多倍，就像在空中被风吹荡一样。“等”字还包括各大教典里所说的，母亲吃的食物过酸、过甜、过咸等，通过脐带输入的时候，他都感受到猛利的刺激。以及处在生藏之下、熟藏之上，就像被五花大绑，上面用大山压着，下面用尖镖刺着一样，像这样有非常大的苦。诸如此类，属于住胎的苦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观察以后就会确认，住胎的确不是什么快乐的事，不值得欢喜。真实认识胎生的状况时，就感觉要入胎非常可怕，就像被关到世上刑罚最重的监狱里一样。这时会发现，原来来到这世上是受这么大的业报，要从那么大的苦里压榨出来才能得一次人身，那里面经历的苦楚没办法用语言来描述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这里，我们就看到了业感缘起的真相。前面问：自从第一夜入到母胎里，此后是不是迎来了幸福的人生呢？结果发现，在总的住胎的三十八周，以及特别的诸根圆满的分位里，所受的苦没办法用语言表达，那是非常可怕的一种受报状况。这样我们就不再认为，在母亲胎里是多么的安乐，值得欢喜，也不像世人所描述的那样，好像快乐的宝宝在母亲胎里是多么的幸福。但是，如果还没有看到底，那心还是不会歇下，因此，这个如理的思维，要求量上要达到足够。自己的心再也没有疑惑以后，行为上的决断就会出来，再也不想取人间的生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以三支比量证成“一切有漏乐的显现都唯是行苦”。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思维生苦的敲门砖是什么？什么是“三世连环统观”？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总的如何思维住胎之苦？它与后面老、病、死、苦如何连接？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在胎身圆满的分位，会感受哪些苦？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200" w:hanging="72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2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0" w:hanging="4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