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（3）总结思维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如是我们现在算为安乐的一切事——口中所食、身上所穿、财物及受用的一切法，思维何者也都唯是由罪恶成办外无故，此一切的果者最终需要行于无边际恶趣之苦中，故现在“一切乐的显现”也都唯是行苦。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思维总是由总到别、由别到总。前面讲了饮食等的例子，现在总归思维的时候，最关键的点就是，能不能遍到一切有漏法上。如果这一点能达成，那就会开启广阔的苦谛正见之眼。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就现前人间的状况来观察。我们要看到饮食或者其他物质，在它成办的整个缘起上，由于众生共业的状况都是由两大无明——所谓的“黑大哥”，也就是业果愚和无我真实义愚的指令，而发起种种业行，从个人身上来看，也是无数的罪，从群体状况来看，也是无数的罪染因缘在交相作用，当看到这一点后，思维一定要扩展到决定的、周遍的层面，这样的话，大的厌患心、出离心会出来，它的量是普遍的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正法无非是三量三分（即宗、因、喻）。就是由总到别、由别到总、由喻到法一概去认定的，这是因为缘起理则是决定的。就好比当看到一片叶子掉落的时候，就知道一切有为法全是无常的；当知道一个声音刹那即灭的时候，就知道一切因缘生的现相都是刹那即灭的。同样，当看到一杯茶是无数罪染因缘合成的结果，自身去受用而参与其中也就成了苦因的时候，就应该看到，有漏世间我们视为安乐的所有法，全部都是这种状况，由此会得到法印的认识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在这一段文里，我们思维时要把握住有法、立宗和正因。“有法”，是具有乐颠倒心的人，心里认为的一切安乐之事。“一切”，表示有法上完全周遍，还要推演到一切有漏法运行的刹那当中。“立宗”，指看起来好像是安乐的一切现相、事情，全数都是行苦，没有一个例外。这里的立宗要达到法印的认识，也就是要以这个苦印，印在一切有漏的刹那上。正因有两个：由于这一切都是由罪成办的缘故；以此这一切的果终究需要行在无边际的恶趣苦中的缘故。由于最终的结果是往恶趣苦海里奔，因此，这一切的运行全是苦因，是苦的性质，在这上面一定要出现比量的智慧，要得到定解。为此，以人生作为好观照的对象，因为我们是人；然后要出现广遍的认识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此为止，三苦一旦看清了，就能断定人生唯一是苦。再推广到一切有漏法的范畴里，那就是有漏皆苦，三有上下所有的事全是苦。在它的推广上面，比如说坏苦，就是一切有漏的乐事，由于是因缘生故，因此不可能以自己的力量维持到第二刹那，刹那即灭的缘故只是泡沫，而且，由于正现的时候有耽著力的缘故，当它一失坏，立即就陷入到忧苦中。诸如此类，从人生见到的某些坏苦的现相，一直推到所有有漏乐的现相全是坏苦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苦苦”，也是人生中看到一苦未了一苦又现，一个接一个的苦在身上发生。最开始只是看到一些触恼性的苦受在连绵不断地发生，进而把坏苦的认识结合进去，会发现在有漏法的进程中，就只是一苦接一苦而已，绝不可能出现一刹那的真实安乐。像这样推到极处的时候，就发现了苦苦的真谛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行苦上，通过观察吃个饭、喝个茶等，这上面警觉到，它不是无因生的，而是各种因缘和合而成的，由于众生界无数的杂染心识都受着无明的支配，因此，每一个地方都是罪染。这样就会发现，我们拿到手的这个东西，是由无数的罪业成办的。或者成办一个事情的时候，由于是处在有漏世间的范畴里，都是以我执为着私欲而作，或者不相信因果，或者不认识无我，在无明的驱使下，刹那刹那造的都是苦因。从未来的流向去看，这一切就像一辆往恶趣苦海里奔驰的列车一样，这种行进的状态就叫“行苦”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就知道什么叫“推广”，什么叫“周遍”，什么叫“取得法印的认识”。在这上面一旦达成了定解，之后就再也不对世间抱有任何求乐的幻想，而且看到无数的苦密密麻麻，愈演愈烈，这时会退掉对世间欲求的心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三支比量思维这一段时要知道，有法方面，首先要从最近的开始。口里吃的好饭菜、身上穿的好衣服，拥有的手机、电脑、小车、豪宅等各种财富，受用的总的现代化五欲盛宴，以及特别的男女欲乐等等，诸如此类，所有我们认为是真正安乐的事，就是所要思维的对象。无论思维哪一个，我们都会发现，在成办它的整个历程中，唯一是黑大哥一般的罪在役使着，身口意都受着两大无明的驱使而发出各种业行，因此唯一是罪成办的，个人如此，群体也一样。以这个缘故，最终决定落入恶趣。它也有两种状况，如果落在业果愚中，为着私欲作各种邪恶行为的话，那下一世决定下到恶趣里。如果还懂得行持人天善道，但是为着私欲想得到善趣福乐的话，就变成第三世落入恶趣。也就是，善业的力量让他在人天里结果，而结果之后仍然堕入到无边际的恶趣之中，就像《四百论》所说，智者看天趣就像地狱一样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能认定，这一切求乐的行为，无论是以非法的手段来获得，还是以做善事但还是想谋求私欲的方式来获得，最终的结果唯一是行在没有边际的恶趣苦中。由此就能看到，现在我们无论以什么样的方式，只要脱不了我执，受着私欲的驱使，那么成办的所有乐事，都决定是到苦的海洋里去。因此，这一切的乐事实际都是苦因，可以判定唯一是行苦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（二）思维八支分苦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分二：1、思维生老病死四大苦河；2、思维其余四苦。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思维八支分苦有两个部分，首先思维生老病死四大苦河，接着思维两缘两欲，人生的境遇中无非是亲、怨两种缘，和所欲、不欲两种事。真正能够看清八苦，的确就会发现人生纯一是苦。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1、思维生老病死四大苦河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分四：（1）思维生苦；（2）思维老苦；（3）思维病苦；（4）思维死苦。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思维生老病死四大苦河，也叫“四大瀑流”，以苦相非常剧猛、无数、相续而称之为“河”或者“瀑流”。先能够看清四大苦河的真相，就已经明白，人生的历程只是像苦河一样。这里在观察时，要按照藏地祖师的风格来进入。藏地祖师擅长缘起秘密，就像站在高山顶上，一眼能看到千万里之外，因此，整个引导是一环扣一环地在缘起路线上引导我们如理观察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（1）思维生苦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思维生苦。以一个敲门砖来说，拿南瞻部洲为例，就是想：“如果我的识在南瞻部洲投胎，得到人道的生，那这个生是一个安乐的、值得欢喜的事吗？”这就是首先要问，识投到南洲，这个“生”是有安乐、值得欢喜的事吗？要这样去问。因为佛法是理智的，只有自己睁开了眼，顺着教量、比量的指引，真正看到了生纯一是苦，这个时候就起胜解，欲就变了。不再想求这个生，而是退了下来，想从这脱离，就会发生一定要闭胞胎之门的心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我的识投到南瞻部洲的人道里，这样一个生，一步一步地像影片一样演出来的历程到底是怎样的？因此，我们要看缘起的历程。变现出的果分的相，就是“苦”；正在运行中，刹那刹那到底往哪里走，这就是“因”，诸如此类，要作因缘观来破掉愚痴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此又要依教依理。教是《入胎经》，整个引导就是依据《入胎经》做的简要修轨，理就是业感缘起或者赖耶缘起的理。全景观照就是要连前连后，出现一个三世连环的统观。“连前”，就是要知道，前世已经有十二缘起的爱、取、有三支，最终落到有上。那个宿业已经成熟，因此，今生的一切历程就是由宿业成熟的风在运行的，一切处都是业在变现。所谓“连后”，就是今生一切阶段的所作唯一与罪相连，而能作恶趣之因。这样就可以看到非常苦，一方面受着前面的业风所使，不断地在此生当中受报，这里面又有入胎、出胎、出生、生后各阶段的状况；往后看的话，就发现这是一个往苦里奔驰的列车，诸如此类，就是所谓的“三世连环统观”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明确了生以后，再细分地去看老、病、死三个重要部分的苦相。一旦明白了四个苦相，串在一起就知道人生只是苦，这样就会彻底退掉还想做人的心。再细下去，那就是看爱别离、怨憎会，这两类是不可免的。还有求不得、不欲临，也是处处都在这样为欲所使的苦状中。整个观察下来以后，我们对于人生的认识会完全转变。这时候，在圣教明灯的光照之下，在缘起理则的确认之中，我们的心就不再有怀疑了，确定人生完全是苦河，非常可怕，之后对于人生的欲就发生转变了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晋美朗巴祖师的修轨一直抓住“生”这个字，而普贤上师的引导完全是按照自己上师的心要来的，所以第一句话就问你：“生到三善趣，是真的有乐，值得欢喜吗？”这一句贯彻在一切处。那么，现在在善趣的人道里面，三根本苦过后就到了八支分苦。先是思维生，还是要问这个问题：生到这里，整个一生的电影演出来的到底是什么？往后又要演什么？整个缘起链拉出来的一系列状况如何？如果能在缘起理上透彻的话，那的确就知道生是苦。这也是《入胎经》所说的“生唯苦生，灭唯苦灭”。这样就知道从诸佛到诸祖的心意所在，而我们领到心意以后，就把握了它的要髓、要害，开门的钥匙有了。紧接着就是按照这样的指引，一节一节地在缘起上作如理的观察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分三：1）思维住胎之苦；2）思维出胎之苦；3）思维生后之苦。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1）思维住胎之苦分二：①总思；②别思。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总思”，指思维三十八周诸变异位的苦状，“别思”，指思维胎身圆满时的苦。观察方法，就是掌握了前面三大根本苦相后，去一个一个地认识这是怎样的苦相。也可以按照《四法印》或者《瑜伽师地论》所说的三苦来观察，也就是，“苦苦”指一发生的时候就不想接受、触恼身心的受，以及与受相关的一切心王、心所、所缘境等。这样就能认识，一个一个的确是苦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住胎苦的总思维，就是在缘起上完全确认，过程上一分一分地认清。又要明确它与后面的关系，缘起初位的认识非常关键，智者一旦看到了前因，后面一系列的结果都预先认知了。这是什么意思呢？修轨里的这一句话，是根据《入胎经》做的总摄语。实际上要结合《入胎经》，看到识怎么入于父精母血当中，怎么与父母精血和合成四大，一一都是缘起所生的。再者从历程上看，识一进入精血就成了名色位，就是以这个名色为缘发生后面的六处，整个历程用三十八周来确认，其中的苦状要一个个地认清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与后面的连接就是，如果能够认识当初识怎么入精血，四大和合而为身的话，那就已经断定，在将来四大不和的时候发生无数病苦的状况。再者，三十八周怎么一路过来，为业风所使，逐渐地从一滴牛奶般的形态开始，出现了四肢、身躯的相，然后出内脏、骨骼、筋、脉、皮、肉、根等等，就像这样，要看到缘起的繁杂性。又要知道有为法多诸过患，那么多的缘起去维持这个身体，稍微不能维持时，苦态就要出来。然而终究是没法维持的，决定有个老苦要来，那时根身上的所有部分都出现衰退，各种苦像雨点一样密密麻麻地降下来。而且，它既然是个有为法，由因缘生成的东西，到了最后因缘维持不住时，整个相续会垮掉、会灭掉，那个时候会有最大的苦到来。诸如此类，要认清生的状况，一旦认清了生的这一边，对于老病死的那一边，同时就会发生确认。这样就能够从甚深的缘起理上断定，人生纯苦而已，任何一个生都意味着后面的老、病、死。这就是前后的连接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照这个理路的指导，我们要能够知道引导文的要点所在。这些文字都是缘起的描写，并非随意杜撰的。首先，我们以南瞻部洲为例，因为对这个世界最熟悉。明确了这一个以后，依此类推，就要知道缘起的法则都是同类的，既然在南洲受生有这么多苦的话，那在其他世界受生，也会有在那种特定缘起下发生的无数苦相。最关键是要在一个最切近的因缘事件上，非常明确、细致地认定，这样的话，就能一次性地发生一个很大的觉悟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生、老、病、死四苦中初生苦者，如是南瞻部洲的诸人由胎生故，寻香识入于父母精血之中，而羯罗蓝位、遏部昙位、闭尸位、健南位、钵罗赊佉位等诸变异位诸苦次第领受。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照南瞻部洲人类的受生来说，“诸人由胎生故”，这是讲缘起的问题。由于它不在卵、湿、化里面，只是胎生的缘故，当然受生方式是要识入在精血里，在母亲的胎藏中安住，由此孕育再降生世间，是这样一种方式。因此要看到，它的最前位就是，过去中阴的最后一天夜里，神识直接入到父精母血里了。“而”字后面表示，此后以五位为代表的三十八周变异位的苦受，都是躲不过去的，一个个都会发生。为什么逃不过去呢？这是由缘起理决定的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十二缘起里说到，名色为缘生六处。因此，这里要进一步细致地了解到，当识已经入到精血里的时候，这就叫“生”，识还没有进去不叫做“生”。不是等到呱呱坠地的时候才叫“生”，而是识一入精血，最初位已经出来，这就叫“新的生命开始了”，就叫“生了”，这就是生的最初位。既然有了生，好像种子已经播到地里，在因缘和合时，它若干分位的变现会逐渐出现。这样就很明确，按照《入胎经》所说，当识入到精血里以后，以它为因缘，接着一个个变异位就随着业风所使，会受各种各样的苦，绝对都逃不掉的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且要想到，本来是一个神识，现在裹到精血里了，就像孙悟空被镇到五行山下一样，在这样的状况中，再结合《入胎经》观察，会发现苦不堪言，因为一个七一个七地变现，完全身不由己，自己连意识现行也没有。然而那种苦的状况，确实业风一驱使的时候，就非常快地变出来。开始只是一点牛奶般的状况，哪里是我？然后逐渐变成像小鱼那么大；然后好像雕塑的作品一样，会出现身上的四肢和身躯；又出现手指甲、脚指甲；里面又出现大肠、小肠、脉、筋等等。这样的过程一个个去看的话，就知道这叫“苦报位”，一直是由业风所使的。然后，最初就像住在一个又热又臭秽的锅里一样。整个过程，《入胎经》里都有非常细分的指示，在那里我们会总体地认识到，住胎完全是受报，就像住在地狱里一样，称为“胎狱”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②别思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及至一切支节、诸根圆满的分位时，于母亲胎内狭窄、恶臭、漆黑当中，领受如监狱囚禁般的苦；母食热食则苦如烈火中烧灼；母食冷食则苦如寒水中倾浸；母卧则苦如压于石下；母饱则苦如挤于崖中；母饥则苦如堕于险坑；母行、住、动转则苦如被风飘荡，有如是等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特别要思维胎身圆满阶段的苦。这里要把握十二缘起当中，由六处为缘生触、由触为缘生受这两个环节。虽然前面有非常难受的苦，然而由于胎身的根还没形成，因此与后面相比，还属于轻度的。特别要思维的就是，当身体大的肢、小的节以及眼耳等诸根全部圆满的那个分位，大约在六个月以后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的话就要知道，一个因相，无数苦相。“一个因相”，就是到了六处位，根已经长成，眼耳等的门开了。开了以后，紧接着由六处而生触，也就是根境识三者和合而出现分别，这叫做“触”。由于有触的缘故，猛利的受就要发起了。教典中常常以这种极度的苦受，称胎为“胎狱”或者“地狱般的苦”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又要分别来观察。已经生识的缘故，触到了母胎里的色，关键要看到身根、眼根、鼻根三个方面，眼睛看到非常漆黑的色相，鼻子闻到恶臭，身根觉得非常逼迫、狭窄。再者，他能感觉一切的冷、热、压、行等等，会发生非常强烈的苦感，这是由于他的敏感度增加了好多倍的缘故。按照这个方式去观察，再结合比喻，就会认识那是怎样的苦。这之前恍然不觉，根一旦圆满就非常明显。在之前还会产生一些错觉，会感觉这是不是宫殿？骑在马上还是登在楼上、睡在床上？等等。然而这时候就感觉没办法待了，他感觉这个胎里非常可怕，就像一个人被关押在苦难的牢狱当中，非常臭、非常黑，又受压迫那样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假使母亲吃一点热的食物，由于他的敏感力，就感觉好像在火里烧一样。吃冷食的时候，只要温度稍微降一点，他就感觉像浸在冷水里一样难受。母亲侧卧的时候，像大山压住一样。吃饱了又像挤在山崖里一样。饿的时候饥虚，感觉好像“扑通”一下掉到了险坑。或者母亲在走路、站立、身体做各种动转的时候，小幅度运转一下，在他的感受里都会放大好多倍，就像在空中被风吹荡一样。“等”字还包括各大教典里所说的，母亲吃的食物过酸、过甜、过咸等，通过脐带输入的时候，他都感受到猛利的刺激。以及处在生藏之下、熟藏之上，就像被五花大绑，上面用大山压着，下面用尖镖刺着一样，像这样有非常大的苦。诸如此类，属于住胎的苦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观察以后就会确认，住胎的确不是什么快乐的事，不值得欢喜。真实认识胎生的状况时，就感觉要入胎非常可怕，就像被关到世上刑罚最重的监狱里一样。这时会发现，原来来到这世上是受这么大的业报，要从那么大的苦里压榨出来才能得一次人身，那里面经历的苦楚没办法用语言来描述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这里，我们就看到了业感缘起的真相。前面问：自从第一夜入到母胎里，此后是不是迎来了幸福的人生呢？结果发现，在总的住胎的三十八周，以及特别的诸根圆满的分位里，所受的苦没办法用语言表达，那是非常可怕的一种受报状况。这样我们就不再认为，在母亲胎里是多么的安乐，值得欢喜，也不像世人所描述的那样，好像快乐的宝宝在母亲胎里是多么的幸福。但是，如果还没有看到底，那心还是不会歇下，因此，这个如理的思维，要求量上要达到足够。自己的心再也没有疑惑以后，行为上的决断就会出来，再也不想取人间的生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以三支比量证成“一切有漏乐的显现都唯是行苦”。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思维生苦的敲门砖是什么？什么是“三世连环统观”？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总的如何思维住胎之苦？它与后面老、病、死、苦如何连接？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在胎身圆满的分位，会感受哪些苦？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1200" w:hanging="72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2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20" w:hanging="42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