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EFD66E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6C3668">
        <w:rPr>
          <w:rFonts w:ascii="汉仪粗宋简" w:eastAsia="汉仪粗宋简" w:hAnsi="STZhongsong" w:cs="SimSun" w:hint="eastAsia"/>
          <w:kern w:val="0"/>
          <w:sz w:val="24"/>
        </w:rPr>
        <w:t>（3）思维求不得苦</w:t>
      </w:r>
      <w:r w:rsidRPr="006C3668">
        <w:rPr>
          <w:rFonts w:ascii="汉仪粗宋简" w:eastAsia="汉仪粗宋简" w:hint="eastAsia"/>
          <w:sz w:val="24"/>
        </w:rPr>
        <w:t>（所欲不临苦）</w:t>
      </w:r>
      <w:r w:rsidRPr="006C3668">
        <w:rPr>
          <w:rFonts w:ascii="汉仪粗宋简" w:eastAsia="汉仪粗宋简" w:hAnsi="SimHei" w:hint="eastAsia"/>
          <w:sz w:val="24"/>
        </w:rPr>
        <w:t xml:space="preserve">　</w:t>
      </w:r>
      <w:r w:rsidRPr="006C3668">
        <w:rPr>
          <w:rFonts w:ascii="汉仪粗宋简" w:eastAsia="汉仪粗宋简" w:hint="eastAsia"/>
          <w:sz w:val="24"/>
        </w:rPr>
        <w:t>分五：1）思维认定所欲不临之苦相；2）认定极大量的非理邪求不如极小量的如理正求；3）对于非理求取无义唯苦，引生大周遍定解；</w:t>
      </w:r>
      <w:r w:rsidRPr="006C3668" w:rsidDel="00814222">
        <w:rPr>
          <w:rFonts w:ascii="汉仪粗宋简" w:eastAsia="汉仪粗宋简" w:hint="eastAsia"/>
          <w:sz w:val="24"/>
        </w:rPr>
        <w:t xml:space="preserve"> </w:t>
      </w:r>
      <w:r w:rsidRPr="006C3668">
        <w:rPr>
          <w:rFonts w:ascii="汉仪粗宋简" w:eastAsia="汉仪粗宋简" w:hint="eastAsia"/>
          <w:sz w:val="24"/>
        </w:rPr>
        <w:t>4）对比显示，于正法中稍作勤求，决定作成大义之果；5）发生唯法是求观念。</w:t>
      </w:r>
    </w:p>
    <w:p w14:paraId="1B0226AF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6C3668">
        <w:rPr>
          <w:rFonts w:ascii="汉仪粗宋简" w:eastAsia="汉仪粗宋简" w:hint="eastAsia"/>
          <w:sz w:val="24"/>
        </w:rPr>
        <w:t>1）思维认定所欲不临之苦相</w:t>
      </w:r>
      <w:r w:rsidRPr="006C3668">
        <w:rPr>
          <w:rFonts w:ascii="汉仪粗宋简" w:eastAsia="汉仪粗宋简" w:hAnsi="SimHei" w:hint="eastAsia"/>
          <w:sz w:val="24"/>
        </w:rPr>
        <w:t xml:space="preserve">　</w:t>
      </w:r>
      <w:r w:rsidRPr="006C3668">
        <w:rPr>
          <w:rFonts w:ascii="汉仪粗宋简" w:eastAsia="汉仪粗宋简" w:hint="eastAsia"/>
          <w:sz w:val="24"/>
        </w:rPr>
        <w:t>分二：</w:t>
      </w:r>
      <w:r w:rsidRPr="006C3668">
        <w:rPr>
          <w:rFonts w:ascii="汉仪粗宋简" w:eastAsia="汉仪粗宋简" w:hAnsi="STZhongsong" w:cs="SimSun" w:hint="eastAsia"/>
          <w:kern w:val="0"/>
          <w:sz w:val="24"/>
        </w:rPr>
        <w:t>①</w:t>
      </w:r>
      <w:r w:rsidRPr="006C3668">
        <w:rPr>
          <w:rFonts w:ascii="汉仪粗宋简" w:eastAsia="汉仪粗宋简" w:hint="eastAsia"/>
          <w:sz w:val="24"/>
        </w:rPr>
        <w:t>总体认定；</w:t>
      </w:r>
      <w:r w:rsidRPr="006C3668">
        <w:rPr>
          <w:rFonts w:ascii="汉仪粗宋简" w:eastAsia="汉仪粗宋简" w:hAnsi="STZhongsong" w:cs="SimSun" w:hint="eastAsia"/>
          <w:kern w:val="0"/>
          <w:sz w:val="24"/>
        </w:rPr>
        <w:t>②差</w:t>
      </w:r>
      <w:r w:rsidRPr="006C3668">
        <w:rPr>
          <w:rFonts w:ascii="汉仪粗宋简" w:eastAsia="汉仪粗宋简" w:hint="eastAsia"/>
          <w:sz w:val="24"/>
        </w:rPr>
        <w:t>别认定。</w:t>
      </w:r>
    </w:p>
    <w:p w14:paraId="3C92D08E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6C3668">
        <w:rPr>
          <w:rFonts w:ascii="汉仪粗宋简" w:eastAsia="汉仪粗宋简" w:hAnsi="STZhongsong" w:cs="SimSun" w:hint="eastAsia"/>
          <w:kern w:val="0"/>
          <w:sz w:val="24"/>
        </w:rPr>
        <w:t>①</w:t>
      </w:r>
      <w:r w:rsidRPr="006C3668">
        <w:rPr>
          <w:rFonts w:ascii="汉仪粗宋简" w:eastAsia="汉仪粗宋简" w:hint="eastAsia"/>
          <w:sz w:val="24"/>
        </w:rPr>
        <w:t>总体认定</w:t>
      </w:r>
    </w:p>
    <w:p w14:paraId="6757AE47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6C3668">
        <w:rPr>
          <w:rFonts w:ascii="SimHei" w:eastAsia="SimHei" w:hAnsi="SimHei" w:cs="SimSun" w:hint="eastAsia"/>
          <w:b/>
          <w:kern w:val="0"/>
          <w:sz w:val="24"/>
        </w:rPr>
        <w:t>如是所欲不降临的苦者，此世间的界中，自己不欲喜而乐者一个也无，然如如是所欲般来者，谁人也无。</w:t>
      </w:r>
    </w:p>
    <w:p w14:paraId="29C5B9B4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求不得苦就是所欲不得降临的苦。对这种苦相，先要认识所欲的状况，再要认识不临的状况。“所欲”，指世间界中没有一个人不欲求身心的喜乐，每个人都是想要乐而不想要苦的。乐又摄在身心两分，就是身得乐受、心得喜悦。“不临”，是指按自己妄想所欲般降临的一个也没有。</w:t>
      </w:r>
    </w:p>
    <w:p w14:paraId="2171F50D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这种苦相反映了私欲和现实的差别。私欲就是自欲，指自身的一种妄想，想得到这种那种的喜乐；而临是由缘起律决定的，即按天理来定的，不是按私欲而现的，所以，一切非理的私欲总不会实现，这叫做“所欲不临”。</w:t>
      </w:r>
    </w:p>
    <w:p w14:paraId="2BD2B237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苦从结局和过程两方面来认识。结局，以非理而求故不能实现；过程，即此过程中的一切邪欲、邪勤、邪业等全数</w:t>
      </w:r>
      <w:r w:rsidRPr="006C3668">
        <w:rPr>
          <w:rFonts w:ascii="STZhongsong" w:eastAsia="STZhongsong" w:hAnsi="STZhongsong" w:hint="eastAsia"/>
          <w:kern w:val="0"/>
          <w:sz w:val="24"/>
        </w:rPr>
        <w:lastRenderedPageBreak/>
        <w:t>徒劳无义，反遭苦患。其中最后的那个相，当然就陷入到极大的不得满足的忧苦当中，而且会出现无数反面的不欲。总而言之，这种非理的欲求徒劳自苦而已。</w:t>
      </w:r>
    </w:p>
    <w:p w14:paraId="4D0BAE30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“谁人也无”这四个字，反映了世间界中普遍存在这样的求不得苦，以天理无丝毫错乱故，并非只随分别心所欲就得以现前故。这要看到，在缘起律上连丝毫的错乱都不可能出现。“谁”，代表无论贫富、贵贱、贤愚等的任何有情上，下至地狱众生，上至轮王、天王，不可能凭着他地位的高、财富的多、伎俩胜、辩才好，或者机心技巧如何地细腻，能瞒天过海，设立各种机关，或者幻想能力强等等，就按照那样降临，绝对连一丝毫许也不可能这样出现。从中看出，心未相应法理的情形下，仅是凭着人的自欲，无论有多少欲想、起多少精勤、作多少劳作，完全都不可能这样实现。由此深度地认识到，不契合法界的法理，只会造成无数因果上的苦相。</w:t>
      </w:r>
    </w:p>
    <w:p w14:paraId="542648D8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6C3668">
        <w:rPr>
          <w:rFonts w:ascii="汉仪粗宋简" w:eastAsia="汉仪粗宋简" w:hAnsi="STZhongsong" w:cs="SimSun" w:hint="eastAsia"/>
          <w:kern w:val="0"/>
          <w:sz w:val="24"/>
        </w:rPr>
        <w:t>②差</w:t>
      </w:r>
      <w:r w:rsidRPr="006C3668">
        <w:rPr>
          <w:rFonts w:ascii="汉仪粗宋简" w:eastAsia="汉仪粗宋简" w:hint="eastAsia"/>
          <w:sz w:val="24"/>
        </w:rPr>
        <w:t>别认定</w:t>
      </w:r>
    </w:p>
    <w:p w14:paraId="5BC56567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“差别”和“平等”是一对，凡是在观照缘起具体的事相上，都要展开对差别分的认识。在时空所摄的一一分上，都差别认识以后，以此会起坚实的定解。</w:t>
      </w:r>
    </w:p>
    <w:p w14:paraId="3ECFFF94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这里有两条：一、横向上，就千差万别的事相，都发现求不得苦的事实；二、从纵向的缘起链上，由邪欲、邪勤、</w:t>
      </w:r>
      <w:r w:rsidRPr="006C3668">
        <w:rPr>
          <w:rFonts w:ascii="STZhongsong" w:eastAsia="STZhongsong" w:hAnsi="STZhongsong" w:hint="eastAsia"/>
          <w:kern w:val="0"/>
          <w:sz w:val="24"/>
        </w:rPr>
        <w:lastRenderedPageBreak/>
        <w:t>邪业一路推进的时候，会发现全数都是无义唯苦。由此就会产生一种认定：在无量时空所成的世间界诸有情身上，求不得苦极为众多无量，这是由于处处以非因的人欲不得其果的缘故。以下就要具体认识金刚句的指点。</w:t>
      </w:r>
    </w:p>
    <w:p w14:paraId="4C8C9E77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6C3668">
        <w:rPr>
          <w:rFonts w:ascii="SimHei" w:eastAsia="SimHei" w:hAnsi="SimHei" w:cs="SimSun" w:hint="eastAsia"/>
          <w:b/>
          <w:kern w:val="0"/>
          <w:sz w:val="24"/>
        </w:rPr>
        <w:t>希乐后建石堡，也倒后杀自己；希饱后吃食物，也成病而反坏命根；希胜利后去战场中故，忽被杀戮；欲得财利故于经商处到的时候，被敌摧毁而成乞丐，如是等，</w:t>
      </w:r>
    </w:p>
    <w:p w14:paraId="49A822EE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先要知道金刚句的结构。这里设了横、竖两重缘起的相，横，应当从名利享受的典型例子，遍推到无量种类；纵，应当由缘起律的决定法则，遍推到从始至终整个缘起的进程都是无义唯苦。</w:t>
      </w:r>
    </w:p>
    <w:p w14:paraId="5250ED49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大祖师的手笔不同凡类。这里举了住、食、名、利四个典型的例子，这是横；纵就是讲欲、行、果三分。行里面包括精勤和修作。欲就是讲希望得安乐、得饱足、得胜利、得财利。“后”“故”等，表示由此欲作为缘起的枢要，由它驱使的话，就发生一种非常大的勇悍的精勤，以及各种身口意的修作，那就是后面的建、吃、去战场、去商场等等。而果，发现不是如所欲般出现，而是反而出现一个无义唯苦的相状，苦相非常明显，石头倒下来杀掉了自己等等。</w:t>
      </w:r>
    </w:p>
    <w:p w14:paraId="05ABE7C9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金刚句的连接也应该清楚。后面的，“以对今生将生的快乐及受用的希望”连接下去是由别到总，直接揭示缘起错</w:t>
      </w:r>
      <w:r w:rsidRPr="006C3668">
        <w:rPr>
          <w:rFonts w:ascii="STZhongsong" w:eastAsia="STZhongsong" w:hAnsi="STZhongsong" w:hint="eastAsia"/>
          <w:kern w:val="0"/>
          <w:sz w:val="24"/>
        </w:rPr>
        <w:lastRenderedPageBreak/>
        <w:t>谬的相，因为按照人欲是不符合天理的，因此在这种缘起的进程上，发生的全数都是苦，除此之外没有一点实义。</w:t>
      </w:r>
    </w:p>
    <w:p w14:paraId="2EE7AA77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这里体认的时候，一定要知道人欲和天理的差距，或者抱持的希望和显现的事实的差距。那么，这里怎么去观察到，周遍整个世间界的这种求不得的苦相？一定要注意，幻想的过程和事实的显现两者是不同的。前者是由第六意识配合业果愚等的无明，发生的各种非理的想像，而后者是由法界缘起律的掌控，它是按照因缘而毫无紊乱地显现果报。这两个一旦分辨清楚以后，就知道在与天理不相合的有情的妄心上，会出现无量无数的所欲不临之苦。</w:t>
      </w:r>
    </w:p>
    <w:p w14:paraId="088363A9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具体要这样思维：譬如，希求一个住所的安乐，那个幻想的过程，是一种出于对自我的爱护和各种非理夸张的想像。就希望：“我能够建一个很好的石堡，有多少层楼，那里有什么样的设施。这样建成以后，我住在里面是非常舒服的。到时候怎么住、怎么吃，怎么拥有宽敞明亮的房间，有餐厅、卧室、游泳间、赏玩厅等等。”这是人的一种幻想。这个幻想从最开始的建造，到最终在非常长的时间里享乐，全数都能完成。以这个欲驱使，会发现缘起的进程是这样的：他非常勇悍地建造这样的石堡，因为它是安乐的所依。之后，在若干天里非常地勤作。结果在这当中有一个业的掌控，也就是由于宿世曾经作过杀业等，就在这个建造的过程中，安</w:t>
      </w:r>
      <w:r w:rsidRPr="006C3668">
        <w:rPr>
          <w:rFonts w:ascii="STZhongsong" w:eastAsia="STZhongsong" w:hAnsi="STZhongsong" w:hint="eastAsia"/>
          <w:kern w:val="0"/>
          <w:sz w:val="24"/>
        </w:rPr>
        <w:lastRenderedPageBreak/>
        <w:t>排在某个时刻，因缘一积聚的时候，石头塌下来，一下把他给杀死了。这可看到自欲和现实的差别。</w:t>
      </w:r>
    </w:p>
    <w:p w14:paraId="3393085C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再看饮食的例子。希望现在做很多富有营养的食物，做完以后畅快淋漓地受用一顿，这样的话，经过肠胃转成各种的养料，应该会吃得很好、很饱足。于是乎非常地兴奋，就开始准备各种的食材，然后进行各种烹饪等等。然后拿到桌子上，开始在吃的方面勤作了，这个时候不断地吃。没想到由业力的安排，在这当中会发生一种因缘，使得他吸收了毒素，或者饮食不宜，或者过度饱食等，忽然之间得了病，反而损坏了命根。可见自欲和现实的差别。</w:t>
      </w:r>
    </w:p>
    <w:p w14:paraId="2AB49394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接着是希求名誉。希望在这场战争中取得胜利，得到英雄的美名。自己也想：“以我的勇力、策略，一上战场决定能把他们打得落花流水，然后我就得到一个胜利的美名，凯旋而归。”这叫“幻想的过程”。结果以这样一个爱名的欲驱使，他非常地勇悍，于是往战场上去了。以这个缘故，因缘就在这里集聚了，业力的安排就发生了，他以过去的业债，忽然之间被砍断了头颅。</w:t>
      </w:r>
    </w:p>
    <w:p w14:paraId="6C8E6CA7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再说，希求很快能够发财。他听说在那个地方做这种生意能够很快地发财，于是就想：“去那里很好，我几天就能过去，之后很快地做一些倒买倒卖，由此一下子暴富起来。”这是他幻想的过程。以这个邪欲驱使，非常精勤勇悍，之后</w:t>
      </w:r>
      <w:r w:rsidRPr="006C3668">
        <w:rPr>
          <w:rFonts w:ascii="STZhongsong" w:eastAsia="STZhongsong" w:hAnsi="STZhongsong" w:hint="eastAsia"/>
          <w:kern w:val="0"/>
          <w:sz w:val="24"/>
        </w:rPr>
        <w:lastRenderedPageBreak/>
        <w:t>就到那个商场去了。没想到业力安排，一个竞争对手忽然之间把他摧毁，结果破产了，连一分钱都没有，成了沿街乞讨的乞丐。</w:t>
      </w:r>
    </w:p>
    <w:p w14:paraId="2EEB4558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从这些情况就可以看到，自欲是一套想像，从始至终想得非常的好。而现实是按照业来安排的，就会发现在因缘和合的时候，并没有按照所欲降临。</w:t>
      </w:r>
    </w:p>
    <w:p w14:paraId="12D0126B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“如是等”，就是从横向上依此类推，在这人生乃至整个轮回里的所有非理私欲，都不会如所欲般降临。譬如，读书希望考上一所好大学、得到好学位等，却考不上或者只考上一般的。或者经商时希望能逐步地发财，最终做到富豪，实际上却一再亏本、甚至破产等。或者希望在爱情上满愿，结果发现中间失恋，不能如意。或者希望做到很大的官，结果却总是不会实现等等。诸如此类，要看到人心上有无数种的私欲，然而，事实上都不会按照所想的那样出现。根源上就因为它只是一个第六意识的分别心，它抱有非常多的非理的想像、无数的夸张，这样的邪想有无数，但实际天理不是按照假想来实现的，因此就会出现无数的求不得苦。</w:t>
      </w:r>
    </w:p>
    <w:p w14:paraId="535F575B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imHei" w:eastAsia="SimHei" w:hAnsi="SimHei" w:cs="SimSun" w:hint="eastAsia"/>
          <w:b/>
          <w:kern w:val="0"/>
          <w:sz w:val="24"/>
        </w:rPr>
      </w:pPr>
      <w:r w:rsidRPr="006C3668">
        <w:rPr>
          <w:rFonts w:ascii="汉仪粗宋简" w:eastAsia="汉仪粗宋简" w:hint="eastAsia"/>
          <w:sz w:val="24"/>
        </w:rPr>
        <w:t>依缘起律思维，定解非理求取无义唯苦</w:t>
      </w:r>
    </w:p>
    <w:p w14:paraId="0BA718A7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具体从事相上认识以后，又要把它总摄在法理上，得到一个心要的认识，由此会发生大定解。也就是，以下还要从缘起律来认定，非理欲求无义唯苦。</w:t>
      </w:r>
    </w:p>
    <w:p w14:paraId="246962EF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6C3668">
        <w:rPr>
          <w:rFonts w:ascii="SimHei" w:eastAsia="SimHei" w:hAnsi="SimHei" w:cs="SimSun" w:hint="eastAsia"/>
          <w:b/>
          <w:kern w:val="0"/>
          <w:sz w:val="24"/>
        </w:rPr>
        <w:lastRenderedPageBreak/>
        <w:t>以对今生将生的快乐及受用的希望，任作了几许精勤和修作，于自己若无宿业之力（这么）一个，则连暂时的果腹也不成，而唯将自他安置于苦上去了，决定成了成就一个从恶趣深处不得解脱之外，别无所有。</w:t>
      </w:r>
    </w:p>
    <w:p w14:paraId="7A05415D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这里“希望”二字以前是横向的无数种类。也就是，对于今生要生起的名利五欲等各种快乐享受，从细分上来说有无数差别的欲。之后，主要关注在纵向缘起的进程上，以这个邪欲驱使，“精勤”是邪勤，“修作”是邪业，“几许”是尽所有的量。“若无宿业之力”，表示真实的缘起显现，假使没有这个正因的话，果绝对不实现。“连暂时的果腹”以下，都是表示出现邪果的方面，真实所欲的果丝毫不出现，而反面的苦状从现前一直到将来决定会成就。现前自他都安置在苦中，从未来的角度来说，在此过程中造了无数的罪，将会造成陷在恶趣深处不得解脱，此外什么也没有。这样一路就看到缘起的进程，会发生极大的定解。</w:t>
      </w:r>
    </w:p>
    <w:p w14:paraId="36A9851F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“暂时的果腹”，这一层是连接前面，就是不必说非常大的名利享受，就连暂时的一餐之饱也是不可能的。就像前面讲的为了得到饱腹，非常勤作地去受用食物，结果反而食物中毒而毁了性命等等。就像这样，要看到缘起的事实。</w:t>
      </w:r>
    </w:p>
    <w:p w14:paraId="2064C550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6C3668">
        <w:rPr>
          <w:rFonts w:ascii="汉仪粗宋简" w:eastAsia="汉仪粗宋简" w:hint="eastAsia"/>
          <w:sz w:val="24"/>
        </w:rPr>
        <w:t>虚诳的缘起连环链</w:t>
      </w:r>
    </w:p>
    <w:p w14:paraId="54F259BD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这里要透过邪欲、邪勤、邪业、邪果的缘起连环链来作</w:t>
      </w:r>
      <w:r w:rsidRPr="006C3668">
        <w:rPr>
          <w:rFonts w:ascii="STZhongsong" w:eastAsia="STZhongsong" w:hAnsi="STZhongsong" w:hint="eastAsia"/>
          <w:kern w:val="0"/>
          <w:sz w:val="24"/>
        </w:rPr>
        <w:lastRenderedPageBreak/>
        <w:t>确认，由此会发现非理私欲的求取完全是徒劳，不但无义，而且唯遭苦果。</w:t>
      </w:r>
    </w:p>
    <w:p w14:paraId="70699308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“邪欲”，是指幻想这一生得到这样那样的快乐和享受的欲心。这是由这一生实现自我的梦想，就会出现种种的欲望。以这些邪欲就出现邪勤，就是有很大的勇悍、精勤，昼夜不断地为着得到今生的功名利禄、五欲享受等，而发勤勇心。以此邪勤就发生许多身口意的修作，这是邪业。而像这样，无论用多少心、费多少力，假使没有宿世的福业，不必说成办大的事情，连一顿饭的温饱也不会出现；而只会将自他安置于苦上，更远的决定会成一个深深地陷在恶趣之处不得解脱，此外什么实义也得不到，这叫“依邪业唯得邪果”。“邪果”，指不会出现所欲的真实的果，而只有颠倒的苦果显现。</w:t>
      </w:r>
    </w:p>
    <w:p w14:paraId="1D3A7EE9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按照缘起律来衡量，如同无论蒸多少粒沙子，都不会成一粒饭，随着下多少毒种，就会出现那么多的毒果，这是由于并非正因而唯是邪因之故。一切人天以上的福乐，都是由善业而现，假使没有这样的善业，而只是现前的邪欲、邪勤、邪业，那不具因的缘故，无论做多少，正面的成果是零，不会如欲降临，而反面的成果是百分之百。这样以私欲要求到这些名利，然后发动不合安乐正道的勤勇的心和各种颠倒的修作，那全数都是非福业，因而，连一餐温饱也不会作成，</w:t>
      </w:r>
      <w:r w:rsidRPr="006C3668">
        <w:rPr>
          <w:rFonts w:ascii="STZhongsong" w:eastAsia="STZhongsong" w:hAnsi="STZhongsong" w:hint="eastAsia"/>
          <w:kern w:val="0"/>
          <w:sz w:val="24"/>
        </w:rPr>
        <w:lastRenderedPageBreak/>
        <w:t>因为那属于人天的福乐；而出现无数恶趣果报的业因，因此，决定作成一个深深地陷入恶趣深处，无量百千万年受用不可意的苦果，没法解脱，以业因无数故，除此之外，绝对什么所欲也不会降临的，缘起决定之故。</w:t>
      </w:r>
    </w:p>
    <w:p w14:paraId="682384C9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6C3668">
        <w:rPr>
          <w:rFonts w:ascii="汉仪粗宋简" w:eastAsia="汉仪粗宋简" w:hint="eastAsia"/>
          <w:sz w:val="24"/>
        </w:rPr>
        <w:t>2）认定极大量的非理邪求不如极小量的如理正求</w:t>
      </w:r>
    </w:p>
    <w:p w14:paraId="35AA128C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如果在以上缘起律的决定性上发生了定解，那就会产生对两种行动的差别的认识。</w:t>
      </w:r>
    </w:p>
    <w:p w14:paraId="5896648B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6C3668">
        <w:rPr>
          <w:rFonts w:ascii="SimHei" w:eastAsia="SimHei" w:hAnsi="SimHei" w:cs="SimSun" w:hint="eastAsia"/>
          <w:b/>
          <w:kern w:val="0"/>
          <w:sz w:val="24"/>
        </w:rPr>
        <w:t>是故，精勤如山王量般作，不如积集如星火量的福德。</w:t>
      </w:r>
    </w:p>
    <w:p w14:paraId="1C9C009D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“是故”，是指非理求取是邪因之故，无义唯苦。也就是，随着他作多少，就是多少的无义、多少的苦。以这个缘故就会知道，以非理的私欲来求取今生的名利等，昼夜地精勤，如果有体积的话，堆得像八万由旬的须弥山王那么高广，有这么多的修作，实际就有这么多的无义唯苦。而这样精勤，还不如如理地集聚像一点星火那么小的福德更好，因为后者作这么一点，就有这么一点的真实义，和决定出现福乐。</w:t>
      </w:r>
    </w:p>
    <w:p w14:paraId="27D051E4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总之，与其被业果愚和私欲所骗，由此奔向一种虚诳的缘起的道路，这样花费无数的辛苦，还不如安下心来在佛前供一支香更有意义。由此就知道，非理地求取是百分之百无义唯苦的，如理地求取是百分之百具义唯乐的，所以，对于由非理的私欲发生的所有的心和行为，全数都要放下。</w:t>
      </w:r>
    </w:p>
    <w:p w14:paraId="7DE25CE9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6C3668">
        <w:rPr>
          <w:rFonts w:ascii="汉仪粗宋简" w:eastAsia="汉仪粗宋简" w:hint="eastAsia"/>
          <w:sz w:val="24"/>
        </w:rPr>
        <w:t>3）对于非理求取无义唯苦，引生大周遍定解</w:t>
      </w:r>
    </w:p>
    <w:p w14:paraId="7013429D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6C3668">
        <w:rPr>
          <w:rFonts w:ascii="SimHei" w:eastAsia="SimHei" w:hAnsi="SimHei" w:cs="SimSun" w:hint="eastAsia"/>
          <w:b/>
          <w:kern w:val="0"/>
          <w:sz w:val="24"/>
        </w:rPr>
        <w:lastRenderedPageBreak/>
        <w:t>是故，以无有了时的轮回的事业有何用呢？</w:t>
      </w:r>
    </w:p>
    <w:p w14:paraId="2DEF7780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“是故”，承接前面邪欲勤作无义唯苦。以这种没完没了的轮回的作业有什么用呢？只会产生没完没了的无义唯苦。</w:t>
      </w:r>
    </w:p>
    <w:p w14:paraId="56C823B8" w14:textId="77777777" w:rsidR="006C3668" w:rsidRPr="006C3668" w:rsidRDefault="006C3668" w:rsidP="006C3668">
      <w:pPr>
        <w:spacing w:line="420" w:lineRule="exact"/>
        <w:ind w:firstLineChars="200" w:firstLine="482"/>
        <w:rPr>
          <w:rFonts w:hint="eastAsia"/>
          <w:sz w:val="24"/>
        </w:rPr>
      </w:pPr>
      <w:r w:rsidRPr="006C3668">
        <w:rPr>
          <w:rFonts w:ascii="SimHei" w:eastAsia="SimHei" w:hAnsi="SimHei" w:cs="SimSun" w:hint="eastAsia"/>
          <w:b/>
          <w:kern w:val="0"/>
          <w:sz w:val="24"/>
        </w:rPr>
        <w:t>于如是之业，从轮回无始的时以来，是作几许精勤也果除苦外无有。</w:t>
      </w:r>
    </w:p>
    <w:p w14:paraId="570F28DA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到这里就要产生周遍的认识：只要处在缘起的虚诳之道里，所发生的全数都是求不得苦。这又要由五个“最”来认识：一、最多的邪欲；二、最长的时间；三、最大的作业；四、最多的精勤；五、最大的无义。</w:t>
      </w:r>
    </w:p>
    <w:p w14:paraId="7B9F1952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一、最多的邪欲：指无有休止的对世间法的欲求。这是由于私欲是无法满足的，因而越是得到越求，没得到还求，发展出最大的量。也就是，对于此生来世的名利、五欲等事，每当一种新的诱人的东西出现时，就会为自我而想去求取。而且，得到仍然不会满足，只会想得到更多、更高、更好。像这样不断地繁衍、增上，出现无量无数的邪欲，因此说“无有了时”。以欲无有了时，作业也无有了时。</w:t>
      </w:r>
    </w:p>
    <w:p w14:paraId="219B4EBC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二、最长的时间：指第一刹那入了轮回，见不到初始的那个时候开始，一直到没有认识无我和缘起的正理之间。以这种为自我的私欲驱使，缘起走入了一种恶性循环当中，无数劫又无数劫，全数的处在虚诳缘起链中的刹那，就是这里</w:t>
      </w:r>
      <w:r w:rsidRPr="006C3668">
        <w:rPr>
          <w:rFonts w:ascii="STZhongsong" w:eastAsia="STZhongsong" w:hAnsi="STZhongsong" w:hint="eastAsia"/>
          <w:kern w:val="0"/>
          <w:sz w:val="24"/>
        </w:rPr>
        <w:lastRenderedPageBreak/>
        <w:t>时间的量。</w:t>
      </w:r>
    </w:p>
    <w:p w14:paraId="5E284428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三、最大的作业：就是为着自我，以私欲要求所欲的乐事，为此发起身口意各种各样的修作。这里面可以看到，心是怎么样出现智巧、策略，花各种的心思、预谋等等；语发生各种语业；身有各种的驱驰、劳作。从时间的量上来说，那是昼夜不断、年年不断、生生不断、劫劫不断，这样集聚起最大的作业的量。</w:t>
      </w:r>
    </w:p>
    <w:p w14:paraId="49CBA5C5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四、最多的精勤：指为了得到轮回之乐所出现的那种勤勇，那种心的兴奋、勇猛，不惜一切地去追求等等，无数劫当中大大小小心上的精勤加起来的总量。</w:t>
      </w:r>
    </w:p>
    <w:p w14:paraId="24A35E58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五、最大的无义：指所有这一切的精勤修作，都是白费心血、自讨苦吃。这样一种勤作没得到一微尘许的乐，却造成了无量无数的苦果。在细分上认识，这里面的任何一种邪欲、邪勤、邪作，都唯一地造成苦果。所以，这是一个最大的无意义事件、最大的徒劳自苦事件，所有付出的正收入是零，负收入是百分之百。这样推到极处就会看到最大量的所欲不临之苦，或者求不得苦，或者非理之道之苦。</w:t>
      </w:r>
    </w:p>
    <w:p w14:paraId="2A671F66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就像这样，我们应当看到，直到今天为止，所有的这些付出，连一个真实的乐也没作成，却作成了无边无际的苦海。由此可以见到生死中周遍的所欲不临之苦。</w:t>
      </w:r>
    </w:p>
    <w:p w14:paraId="512C6631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接着对比显示，如果我们换一条路子来走，不是非理的</w:t>
      </w:r>
      <w:r w:rsidRPr="006C3668">
        <w:rPr>
          <w:rFonts w:ascii="STZhongsong" w:eastAsia="STZhongsong" w:hAnsi="STZhongsong" w:hint="eastAsia"/>
          <w:kern w:val="0"/>
          <w:sz w:val="24"/>
        </w:rPr>
        <w:lastRenderedPageBreak/>
        <w:t>邪欲勤求，而是如理的正法求证，那将会是非常短的时间，以非常少的精勤，而造成非常大的具义之果。为此要发生下一步的认识。</w:t>
      </w:r>
    </w:p>
    <w:p w14:paraId="2F595359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6C3668">
        <w:rPr>
          <w:rFonts w:ascii="汉仪粗宋简" w:eastAsia="汉仪粗宋简" w:hint="eastAsia"/>
          <w:sz w:val="24"/>
        </w:rPr>
        <w:t>4）对比显示，于正法中稍作勤求，决定作成大义之果</w:t>
      </w:r>
    </w:p>
    <w:p w14:paraId="10DF463E" w14:textId="77777777" w:rsidR="006C3668" w:rsidRPr="006C3668" w:rsidRDefault="006C3668" w:rsidP="006C3668">
      <w:pPr>
        <w:spacing w:line="420" w:lineRule="exact"/>
        <w:ind w:firstLineChars="200" w:firstLine="482"/>
        <w:rPr>
          <w:sz w:val="24"/>
        </w:rPr>
      </w:pPr>
      <w:r w:rsidRPr="006C3668">
        <w:rPr>
          <w:rFonts w:ascii="SimHei" w:eastAsia="SimHei" w:hAnsi="SimHei" w:cs="SimSun" w:hint="eastAsia"/>
          <w:b/>
          <w:kern w:val="0"/>
          <w:sz w:val="24"/>
        </w:rPr>
        <w:t>之前，为了此生世间的事，于人一生的上半生或下半生作精勤这么一个量，于圣法精勤的话，此时已成佛；或不是，也定成办了于恶趣之苦彻底不需感受。</w:t>
      </w:r>
    </w:p>
    <w:p w14:paraId="609661E2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这里要具体地以三分来认识到，如果转一个方向在正法中求，只要以少许的时间、少量的精勤，一定会作成极大义利的乐果。下面通过三分来把握具体的量：一、时量；二、勤量；三、果量。</w:t>
      </w:r>
    </w:p>
    <w:p w14:paraId="0435FF23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一、时量：指一个人一生当中的上半生或者下半生。比如三十年到四十年。</w:t>
      </w:r>
    </w:p>
    <w:p w14:paraId="268981A3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二、勤量：指在这样的半生当中，为求取名利所付出的勤劳的量。比如，为了求得学位、名誉，在十五年到二十年当中，日日夜夜勤奋地读书。这个量很具体，就是几千天，天天听课、做作业以及不断地考试等，所有这些勤作的量就是这里的勤量。</w:t>
      </w:r>
    </w:p>
    <w:p w14:paraId="043F0C3B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三、果量：以这样短暂的时间、少许的精勤，假使用在圣法上修证，上等的已经成佛了，中等的已经往生了净土，一般的已经办到了彻底不必感受恶趣的苦，这样进一步得到</w:t>
      </w:r>
      <w:r w:rsidRPr="006C3668">
        <w:rPr>
          <w:rFonts w:ascii="STZhongsong" w:eastAsia="STZhongsong" w:hAnsi="STZhongsong" w:hint="eastAsia"/>
          <w:kern w:val="0"/>
          <w:sz w:val="24"/>
        </w:rPr>
        <w:lastRenderedPageBreak/>
        <w:t>量的认识。在正法上求，不仅是求一个得一个，完全是百分之百的具义得乐，而且要知道，三宝的力量不可思议，法的力量不可思议，只需要用半生昼夜不断地精勤，就能办到这么巨大的利益。也就是，无量劫难以解脱的恶趣苦海，半生可脱；或者无数劫难以回返的法界，半生可回；或者无数劫难以登临的唯乐无苦的大乐净土，半生可到。</w:t>
      </w:r>
    </w:p>
    <w:p w14:paraId="01C4E7E3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因此，这样对比来显示，假使对于轮回的名利等乐，以为了自我的邪欲去求，那是无量劫又无量劫，只造成了无量无数的大苦，连芝麻许的真实之乐也没做成；以此就显示出，在法上勤求具足大义。那么在此，缘起上正邪两条路的真相已经判然显明，我们应该何去何从，这是非常明白的事了。</w:t>
      </w:r>
    </w:p>
    <w:p w14:paraId="7A00A8A2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像这样，以思维明确了轮回最大的求不得苦的苦相，又知道正法中的求有最大的乐相，由此应当发生唯法是求的观念，具体要按照普贤上师的引导来修习。</w:t>
      </w:r>
    </w:p>
    <w:p w14:paraId="06523F66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6C3668">
        <w:rPr>
          <w:rFonts w:ascii="汉仪粗宋简" w:eastAsia="汉仪粗宋简" w:hint="eastAsia"/>
          <w:sz w:val="24"/>
        </w:rPr>
        <w:t>5）发生唯法是求观念</w:t>
      </w:r>
    </w:p>
    <w:p w14:paraId="1C56EFDE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2"/>
        <w:rPr>
          <w:rFonts w:ascii="SimHei" w:eastAsia="SimHei" w:hAnsi="SimHei" w:cs="SimSun" w:hint="eastAsia"/>
          <w:b/>
          <w:kern w:val="0"/>
          <w:sz w:val="24"/>
        </w:rPr>
      </w:pPr>
      <w:r w:rsidRPr="006C3668">
        <w:rPr>
          <w:rFonts w:ascii="SimHei" w:eastAsia="SimHei" w:hAnsi="SimHei" w:cs="SimSun" w:hint="eastAsia"/>
          <w:b/>
          <w:kern w:val="0"/>
          <w:sz w:val="24"/>
        </w:rPr>
        <w:t>此次知道取舍分界的这一阶段中，于无有了时的轮回俗事需要不抱希望，“于定有了办的真实之圣法”一个上需要修，心作是念而修习。</w:t>
      </w:r>
    </w:p>
    <w:p w14:paraId="4E3CD9E2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对于这一段，要根据引导，省察自身的状况和道路。也就是要反问自己：我当前处在什么样的阶段？我对轮回的俗事应起什么看法？我对真实的法道应起什么观念？如是辨</w:t>
      </w:r>
      <w:r w:rsidRPr="006C3668">
        <w:rPr>
          <w:rFonts w:ascii="STZhongsong" w:eastAsia="STZhongsong" w:hAnsi="STZhongsong" w:hint="eastAsia"/>
          <w:kern w:val="0"/>
          <w:sz w:val="24"/>
        </w:rPr>
        <w:lastRenderedPageBreak/>
        <w:t>明道与俗的事业的差别后，会引起坚贞不移的道心。</w:t>
      </w:r>
    </w:p>
    <w:p w14:paraId="0F7FA2D3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6C3668">
        <w:rPr>
          <w:rFonts w:ascii="汉仪粗宋简" w:eastAsia="汉仪粗宋简" w:hint="eastAsia"/>
          <w:sz w:val="24"/>
        </w:rPr>
        <w:t>一、我当前处在什么阶段？</w:t>
      </w:r>
    </w:p>
    <w:p w14:paraId="2E962576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要认识到，我已经入了法，知道了取舍的分界，处在这样的时位当中。也就是，自身以法的光明的照耀开启了法眼，看清楚了明明白白两条路的分界。这两条路，一条是往安乐洲走，一条是往大苦海走。凡是不符合正理的邪欲的走法，全是往苦海里走的，凡是符合正理的道心的走法，全是往安乐洲上去的。由前面缘起之道的认定就要知道，目前应当将俗和道上的事情分得清清楚楚，接着又要在后面两分上作自我的省察。</w:t>
      </w:r>
    </w:p>
    <w:p w14:paraId="5127EB2B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6C3668">
        <w:rPr>
          <w:rFonts w:ascii="汉仪粗宋简" w:eastAsia="汉仪粗宋简" w:hint="eastAsia"/>
          <w:sz w:val="24"/>
        </w:rPr>
        <w:t>二、对于轮回俗事，我应抱什么看法？</w:t>
      </w:r>
    </w:p>
    <w:p w14:paraId="0375BF85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在这里先要明了俗事的相，再要明了对待俗事的心。俗事的相是没有了办之时，要看到自己的私欲是越发展越大的，由此进一步可以看到，邪欲、邪勤、邪业无数缘起链的繁衍。这样一路轮转下去的时候，任何一个点上发生的都是无义唯苦，而积累起来就是无量无数的无义唯苦，假使邪欲、邪勤等的程度加深，那会有越来越大的无义唯苦。所以要知道，这条路无论怎么走、无论怎么勤勇费力、无论经多长时间，决定是丝毫具义的果都不会出现，而唯一收获苦果，因此，对此彻底地不抱希望。</w:t>
      </w:r>
    </w:p>
    <w:p w14:paraId="5740FE33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6C3668">
        <w:rPr>
          <w:rFonts w:ascii="汉仪粗宋简" w:eastAsia="汉仪粗宋简" w:hint="eastAsia"/>
          <w:sz w:val="24"/>
        </w:rPr>
        <w:t>三、对于真实的法道，我应起什么观念？</w:t>
      </w:r>
    </w:p>
    <w:p w14:paraId="7364BCCC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lastRenderedPageBreak/>
        <w:t>这里自己又要问：法事的相是什么呢？我该持什么对待法事的心？法事的相就是决定有了结之时。因为只是由虚妄分别出现了这些虚妄的幻境，一旦去寻求实相之道，明了这一切都是幻化空花，那时不但境会空，心都会空，之后彻底地会了脱。所谓的修道，最后会全部了了。就像木头中本来有火，借助法的助缘就会出火，火又会把木头烧掉，最终连火也没有了，全数了了。这样就要知道，这个路只要能够遇到殊胜的因缘，会极快速地成办，而成办之后成了无事道人，什么苦也没有了，连分别也没有了，连一点点的造作也没有了，完全到达大乐之地。它具体的量就是，真正的利根人遇到非常好的因缘，半生可办。</w:t>
      </w:r>
    </w:p>
    <w:p w14:paraId="7AABC8E1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TZhongsong" w:eastAsia="STZhongsong" w:hAnsi="STZhongsong" w:hint="eastAsia"/>
          <w:kern w:val="0"/>
          <w:sz w:val="24"/>
        </w:rPr>
        <w:t>我对待这样真实的圣法，也就是真实的安乐之道、彻底了脱之道、最终有完成之时的道，在这样明了之后，所抱持的观念就是：我要以全分的心力来投入。要知道，唯一要做的就是这件事，一心要做的就是这件事，再没有别的了。这样就知道，这是我唯一的事业。发生这种观念之后不断地串习，一定会凝结成真纯永固的道心。</w:t>
      </w:r>
    </w:p>
    <w:p w14:paraId="2B4659CC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hint="eastAsia"/>
          <w:sz w:val="24"/>
        </w:rPr>
      </w:pPr>
    </w:p>
    <w:p w14:paraId="44EFBCE7" w14:textId="77777777" w:rsid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</w:p>
    <w:p w14:paraId="3C2EC2EF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6C3668">
        <w:rPr>
          <w:rFonts w:ascii="汉仪粗宋简" w:eastAsia="汉仪粗宋简" w:hint="eastAsia"/>
          <w:sz w:val="24"/>
        </w:rPr>
        <w:t>思考题</w:t>
      </w:r>
    </w:p>
    <w:p w14:paraId="68F91C92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imSun" w:hAnsi="SimSun" w:hint="eastAsia"/>
          <w:kern w:val="0"/>
          <w:sz w:val="24"/>
        </w:rPr>
        <w:t>1、</w:t>
      </w:r>
      <w:r w:rsidRPr="006C3668">
        <w:rPr>
          <w:rFonts w:ascii="STZhongsong" w:eastAsia="STZhongsong" w:hAnsi="STZhongsong" w:hint="eastAsia"/>
          <w:kern w:val="0"/>
          <w:sz w:val="24"/>
        </w:rPr>
        <w:t>所欲不临苦的苦相是什么？此苦相反映了什么？</w:t>
      </w:r>
    </w:p>
    <w:p w14:paraId="37C9ED66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imSun" w:hAnsi="SimSun" w:hint="eastAsia"/>
          <w:kern w:val="0"/>
          <w:sz w:val="24"/>
        </w:rPr>
        <w:lastRenderedPageBreak/>
        <w:t>2、（1）</w:t>
      </w:r>
      <w:r w:rsidRPr="006C3668">
        <w:rPr>
          <w:rFonts w:ascii="STZhongsong" w:eastAsia="STZhongsong" w:hAnsi="STZhongsong" w:hint="eastAsia"/>
          <w:kern w:val="0"/>
          <w:sz w:val="24"/>
        </w:rPr>
        <w:t>从横向事相上观察（由典型事例遍推到无量种类），发现求不得苦的事实。</w:t>
      </w:r>
    </w:p>
    <w:p w14:paraId="58A52C28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imSun" w:hAnsi="SimSun" w:hint="eastAsia"/>
          <w:kern w:val="0"/>
          <w:sz w:val="24"/>
        </w:rPr>
        <w:t>（2）</w:t>
      </w:r>
      <w:r w:rsidRPr="006C3668">
        <w:rPr>
          <w:rFonts w:ascii="STZhongsong" w:eastAsia="STZhongsong" w:hAnsi="STZhongsong" w:hint="eastAsia"/>
          <w:kern w:val="0"/>
          <w:sz w:val="24"/>
        </w:rPr>
        <w:t>从纵向缘起理上思维，认定非理欲求的整个缘起进程都无义唯苦。</w:t>
      </w:r>
    </w:p>
    <w:p w14:paraId="539BED05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imSun" w:hAnsi="SimSun" w:hint="eastAsia"/>
          <w:kern w:val="0"/>
          <w:sz w:val="24"/>
        </w:rPr>
        <w:t>3、</w:t>
      </w:r>
      <w:r w:rsidRPr="006C3668">
        <w:rPr>
          <w:rFonts w:ascii="STZhongsong" w:eastAsia="STZhongsong" w:hAnsi="STZhongsong" w:hint="eastAsia"/>
          <w:kern w:val="0"/>
          <w:sz w:val="24"/>
        </w:rPr>
        <w:t>什么是“非理邪求”“如理正求”？为什么极大量的非理邪求不如极小量的如理正求？</w:t>
      </w:r>
    </w:p>
    <w:p w14:paraId="1FE0C7A3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imSun" w:hAnsi="SimSun" w:hint="eastAsia"/>
          <w:kern w:val="0"/>
          <w:sz w:val="24"/>
        </w:rPr>
        <w:t>4、</w:t>
      </w:r>
      <w:r w:rsidRPr="006C3668">
        <w:rPr>
          <w:rFonts w:ascii="STZhongsong" w:eastAsia="STZhongsong" w:hAnsi="STZhongsong" w:hint="eastAsia"/>
          <w:kern w:val="0"/>
          <w:sz w:val="24"/>
        </w:rPr>
        <w:t>为什么从一切的邪欲勤作中都决定发生求不得苦（由五个“最”来认识）？</w:t>
      </w:r>
    </w:p>
    <w:p w14:paraId="0D57847F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imSun" w:hAnsi="SimSun" w:hint="eastAsia"/>
          <w:kern w:val="0"/>
          <w:sz w:val="24"/>
        </w:rPr>
        <w:t>5、</w:t>
      </w:r>
      <w:r w:rsidRPr="006C3668">
        <w:rPr>
          <w:rFonts w:ascii="STZhongsong" w:eastAsia="STZhongsong" w:hAnsi="STZhongsong" w:hint="eastAsia"/>
          <w:kern w:val="0"/>
          <w:sz w:val="24"/>
        </w:rPr>
        <w:t>从时量、勤量、果量三分对比思维：（相比于求轮回乐）为什么在法上勤求具足大义？</w:t>
      </w:r>
    </w:p>
    <w:p w14:paraId="7182AC2A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imSun" w:hAnsi="SimSun" w:hint="eastAsia"/>
          <w:kern w:val="0"/>
          <w:sz w:val="24"/>
        </w:rPr>
        <w:t>6、</w:t>
      </w:r>
      <w:r w:rsidRPr="006C3668">
        <w:rPr>
          <w:rFonts w:ascii="STZhongsong" w:eastAsia="STZhongsong" w:hAnsi="STZhongsong" w:hint="eastAsia"/>
          <w:kern w:val="0"/>
          <w:sz w:val="24"/>
        </w:rPr>
        <w:t>省察自身并思维：</w:t>
      </w:r>
    </w:p>
    <w:p w14:paraId="3D13B1A8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/>
          <w:kern w:val="0"/>
          <w:sz w:val="24"/>
        </w:rPr>
      </w:pPr>
      <w:r w:rsidRPr="006C3668">
        <w:rPr>
          <w:rFonts w:ascii="SimSun" w:hAnsi="SimSun" w:hint="eastAsia"/>
          <w:kern w:val="0"/>
          <w:sz w:val="24"/>
        </w:rPr>
        <w:t>（1）</w:t>
      </w:r>
      <w:r w:rsidRPr="006C3668">
        <w:rPr>
          <w:rFonts w:ascii="STZhongsong" w:eastAsia="STZhongsong" w:hAnsi="STZhongsong" w:hint="eastAsia"/>
          <w:kern w:val="0"/>
          <w:sz w:val="24"/>
        </w:rPr>
        <w:t>我当前处在什么阶段？</w:t>
      </w:r>
    </w:p>
    <w:p w14:paraId="3793512C" w14:textId="77777777" w:rsidR="006C3668" w:rsidRP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/>
          <w:kern w:val="0"/>
          <w:sz w:val="24"/>
        </w:rPr>
      </w:pPr>
      <w:r w:rsidRPr="006C3668">
        <w:rPr>
          <w:rFonts w:ascii="SimSun" w:hAnsi="SimSun" w:hint="eastAsia"/>
          <w:kern w:val="0"/>
          <w:sz w:val="24"/>
        </w:rPr>
        <w:t>（2）</w:t>
      </w:r>
      <w:r w:rsidRPr="006C3668">
        <w:rPr>
          <w:rFonts w:ascii="STZhongsong" w:eastAsia="STZhongsong" w:hAnsi="STZhongsong" w:hint="eastAsia"/>
          <w:kern w:val="0"/>
          <w:sz w:val="24"/>
        </w:rPr>
        <w:t>俗事的相如何？我对于俗事应抱什么看法？</w:t>
      </w:r>
    </w:p>
    <w:p w14:paraId="299DE857" w14:textId="77777777" w:rsidR="006C3668" w:rsidRDefault="006C3668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  <w:r w:rsidRPr="006C3668">
        <w:rPr>
          <w:rFonts w:ascii="SimSun" w:hAnsi="SimSun" w:hint="eastAsia"/>
          <w:kern w:val="0"/>
          <w:sz w:val="24"/>
        </w:rPr>
        <w:t>（3）</w:t>
      </w:r>
      <w:r w:rsidRPr="006C3668">
        <w:rPr>
          <w:rFonts w:ascii="STZhongsong" w:eastAsia="STZhongsong" w:hAnsi="STZhongsong" w:hint="eastAsia"/>
          <w:kern w:val="0"/>
          <w:sz w:val="24"/>
        </w:rPr>
        <w:t>法事的相如何？我对于法道应起什么观念？</w:t>
      </w:r>
    </w:p>
    <w:p w14:paraId="29E725E7" w14:textId="77777777" w:rsidR="00B94D3D" w:rsidRPr="006C3668" w:rsidRDefault="00B94D3D" w:rsidP="006C3668">
      <w:pPr>
        <w:adjustRightInd w:val="0"/>
        <w:snapToGrid w:val="0"/>
        <w:spacing w:line="420" w:lineRule="exact"/>
        <w:ind w:firstLineChars="200" w:firstLine="480"/>
        <w:rPr>
          <w:rFonts w:ascii="STZhongsong" w:eastAsia="STZhongsong" w:hAnsi="STZhongsong" w:hint="eastAsia"/>
          <w:kern w:val="0"/>
          <w:sz w:val="24"/>
        </w:rPr>
      </w:pPr>
    </w:p>
    <w:sectPr w:rsidR="00B94D3D" w:rsidRPr="006C3668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6983" w14:textId="77777777" w:rsidR="0070226B" w:rsidRDefault="0070226B">
      <w:r>
        <w:separator/>
      </w:r>
    </w:p>
  </w:endnote>
  <w:endnote w:type="continuationSeparator" w:id="0">
    <w:p w14:paraId="77B1C7C1" w14:textId="77777777" w:rsidR="0070226B" w:rsidRDefault="0070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hakuyoxingshu7000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CC21" w14:textId="77777777" w:rsidR="00115927" w:rsidRDefault="00115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FF4A" w14:textId="77777777" w:rsidR="00115927" w:rsidRDefault="001159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718D" w14:textId="77777777" w:rsidR="00115927" w:rsidRDefault="00115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559E" w14:textId="77777777" w:rsidR="0070226B" w:rsidRDefault="0070226B">
      <w:r>
        <w:separator/>
      </w:r>
    </w:p>
  </w:footnote>
  <w:footnote w:type="continuationSeparator" w:id="0">
    <w:p w14:paraId="5EEB9455" w14:textId="77777777" w:rsidR="0070226B" w:rsidRDefault="00702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D766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B94D3D">
      <w:rPr>
        <w:rStyle w:val="PageNumber"/>
        <w:rFonts w:ascii="SimSun" w:hAnsi="SimSun"/>
        <w:noProof/>
        <w:sz w:val="18"/>
        <w:szCs w:val="18"/>
      </w:rPr>
      <w:t>16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C1929">
      <w:rPr>
        <w:rFonts w:ascii="STXihei" w:eastAsia="STXihei" w:hAnsi="STXihei" w:hint="eastAsia"/>
        <w:sz w:val="18"/>
        <w:szCs w:val="18"/>
      </w:rPr>
      <w:t>普贤上师言教</w:t>
    </w:r>
    <w:r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7FB6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B94D3D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D4DA" w14:textId="77777777" w:rsidR="00115927" w:rsidRDefault="00115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149837E3"/>
    <w:multiLevelType w:val="hybridMultilevel"/>
    <w:tmpl w:val="81F41150"/>
    <w:lvl w:ilvl="0" w:tplc="1C86976C">
      <w:start w:val="1"/>
      <w:numFmt w:val="decimalEnclosedCircle"/>
      <w:lvlText w:val="%1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6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1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4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6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7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8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736734219">
    <w:abstractNumId w:val="47"/>
  </w:num>
  <w:num w:numId="2" w16cid:durableId="1212769700">
    <w:abstractNumId w:val="24"/>
  </w:num>
  <w:num w:numId="3" w16cid:durableId="520777477">
    <w:abstractNumId w:val="26"/>
  </w:num>
  <w:num w:numId="4" w16cid:durableId="1333146115">
    <w:abstractNumId w:val="25"/>
  </w:num>
  <w:num w:numId="5" w16cid:durableId="1288970406">
    <w:abstractNumId w:val="23"/>
  </w:num>
  <w:num w:numId="6" w16cid:durableId="922764042">
    <w:abstractNumId w:val="19"/>
  </w:num>
  <w:num w:numId="7" w16cid:durableId="464396579">
    <w:abstractNumId w:val="15"/>
  </w:num>
  <w:num w:numId="8" w16cid:durableId="2065792179">
    <w:abstractNumId w:val="12"/>
  </w:num>
  <w:num w:numId="9" w16cid:durableId="729694663">
    <w:abstractNumId w:val="27"/>
  </w:num>
  <w:num w:numId="10" w16cid:durableId="537012495">
    <w:abstractNumId w:val="28"/>
  </w:num>
  <w:num w:numId="11" w16cid:durableId="1303733120">
    <w:abstractNumId w:val="13"/>
  </w:num>
  <w:num w:numId="12" w16cid:durableId="1981956925">
    <w:abstractNumId w:val="20"/>
  </w:num>
  <w:num w:numId="13" w16cid:durableId="1027678870">
    <w:abstractNumId w:val="31"/>
  </w:num>
  <w:num w:numId="14" w16cid:durableId="83304358">
    <w:abstractNumId w:val="29"/>
  </w:num>
  <w:num w:numId="15" w16cid:durableId="1802649749">
    <w:abstractNumId w:val="11"/>
  </w:num>
  <w:num w:numId="16" w16cid:durableId="1749766237">
    <w:abstractNumId w:val="16"/>
  </w:num>
  <w:num w:numId="17" w16cid:durableId="883174822">
    <w:abstractNumId w:val="14"/>
  </w:num>
  <w:num w:numId="18" w16cid:durableId="54277717">
    <w:abstractNumId w:val="17"/>
  </w:num>
  <w:num w:numId="19" w16cid:durableId="571965023">
    <w:abstractNumId w:val="10"/>
  </w:num>
  <w:num w:numId="20" w16cid:durableId="1488551697">
    <w:abstractNumId w:val="22"/>
  </w:num>
  <w:num w:numId="21" w16cid:durableId="2051878356">
    <w:abstractNumId w:val="21"/>
  </w:num>
  <w:num w:numId="22" w16cid:durableId="1567715414">
    <w:abstractNumId w:val="30"/>
  </w:num>
  <w:num w:numId="23" w16cid:durableId="1953709384">
    <w:abstractNumId w:val="18"/>
  </w:num>
  <w:num w:numId="24" w16cid:durableId="558513462">
    <w:abstractNumId w:val="45"/>
  </w:num>
  <w:num w:numId="25" w16cid:durableId="184172841">
    <w:abstractNumId w:val="32"/>
  </w:num>
  <w:num w:numId="26" w16cid:durableId="46221533">
    <w:abstractNumId w:val="44"/>
  </w:num>
  <w:num w:numId="27" w16cid:durableId="2024089246">
    <w:abstractNumId w:val="37"/>
  </w:num>
  <w:num w:numId="28" w16cid:durableId="1081950265">
    <w:abstractNumId w:val="35"/>
  </w:num>
  <w:num w:numId="29" w16cid:durableId="410666286">
    <w:abstractNumId w:val="38"/>
  </w:num>
  <w:num w:numId="30" w16cid:durableId="865945953">
    <w:abstractNumId w:val="34"/>
  </w:num>
  <w:num w:numId="31" w16cid:durableId="1387560433">
    <w:abstractNumId w:val="41"/>
  </w:num>
  <w:num w:numId="32" w16cid:durableId="1331636076">
    <w:abstractNumId w:val="46"/>
  </w:num>
  <w:num w:numId="33" w16cid:durableId="191959362">
    <w:abstractNumId w:val="43"/>
  </w:num>
  <w:num w:numId="34" w16cid:durableId="915868214">
    <w:abstractNumId w:val="39"/>
  </w:num>
  <w:num w:numId="35" w16cid:durableId="2046782979">
    <w:abstractNumId w:val="48"/>
  </w:num>
  <w:num w:numId="36" w16cid:durableId="1103839322">
    <w:abstractNumId w:val="8"/>
  </w:num>
  <w:num w:numId="37" w16cid:durableId="2079786416">
    <w:abstractNumId w:val="3"/>
  </w:num>
  <w:num w:numId="38" w16cid:durableId="1785803853">
    <w:abstractNumId w:val="2"/>
  </w:num>
  <w:num w:numId="39" w16cid:durableId="598486641">
    <w:abstractNumId w:val="1"/>
  </w:num>
  <w:num w:numId="40" w16cid:durableId="1324620820">
    <w:abstractNumId w:val="0"/>
  </w:num>
  <w:num w:numId="41" w16cid:durableId="1463772511">
    <w:abstractNumId w:val="9"/>
  </w:num>
  <w:num w:numId="42" w16cid:durableId="1006059842">
    <w:abstractNumId w:val="7"/>
  </w:num>
  <w:num w:numId="43" w16cid:durableId="904293587">
    <w:abstractNumId w:val="6"/>
  </w:num>
  <w:num w:numId="44" w16cid:durableId="928464069">
    <w:abstractNumId w:val="5"/>
  </w:num>
  <w:num w:numId="45" w16cid:durableId="95712369">
    <w:abstractNumId w:val="4"/>
  </w:num>
  <w:num w:numId="46" w16cid:durableId="1398288377">
    <w:abstractNumId w:val="36"/>
  </w:num>
  <w:num w:numId="47" w16cid:durableId="819080226">
    <w:abstractNumId w:val="42"/>
  </w:num>
  <w:num w:numId="48" w16cid:durableId="1170365632">
    <w:abstractNumId w:val="40"/>
  </w:num>
  <w:num w:numId="49" w16cid:durableId="1775520098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927"/>
    <w:rsid w:val="00115E0D"/>
    <w:rsid w:val="00116FBD"/>
    <w:rsid w:val="0011725C"/>
    <w:rsid w:val="00121737"/>
    <w:rsid w:val="00122046"/>
    <w:rsid w:val="001228F2"/>
    <w:rsid w:val="001238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AC4"/>
    <w:rsid w:val="002910CA"/>
    <w:rsid w:val="00291DEF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C17"/>
    <w:rsid w:val="002D1F62"/>
    <w:rsid w:val="002D3229"/>
    <w:rsid w:val="002D374B"/>
    <w:rsid w:val="002D5038"/>
    <w:rsid w:val="002D58CE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4356"/>
    <w:rsid w:val="003752A4"/>
    <w:rsid w:val="00375C65"/>
    <w:rsid w:val="00376DFC"/>
    <w:rsid w:val="00377B61"/>
    <w:rsid w:val="00380B7F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502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2ECD"/>
    <w:rsid w:val="004532C1"/>
    <w:rsid w:val="00454813"/>
    <w:rsid w:val="004555C6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66A05"/>
    <w:rsid w:val="005678A9"/>
    <w:rsid w:val="005706D1"/>
    <w:rsid w:val="00570FDD"/>
    <w:rsid w:val="00571448"/>
    <w:rsid w:val="00573D10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87ADC"/>
    <w:rsid w:val="0059033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3861"/>
    <w:rsid w:val="005B38E5"/>
    <w:rsid w:val="005B3AC3"/>
    <w:rsid w:val="005B417F"/>
    <w:rsid w:val="005B5DE9"/>
    <w:rsid w:val="005B62FF"/>
    <w:rsid w:val="005B66BC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58E0"/>
    <w:rsid w:val="006F5A5D"/>
    <w:rsid w:val="006F7107"/>
    <w:rsid w:val="006F77C4"/>
    <w:rsid w:val="006F7C3C"/>
    <w:rsid w:val="0070226B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30A"/>
    <w:rsid w:val="007829AE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1964"/>
    <w:rsid w:val="00841A43"/>
    <w:rsid w:val="00844C3D"/>
    <w:rsid w:val="00844E71"/>
    <w:rsid w:val="00845BBB"/>
    <w:rsid w:val="00845D44"/>
    <w:rsid w:val="00847886"/>
    <w:rsid w:val="008519AE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FBC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9F7C46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6FB"/>
    <w:rsid w:val="00A42754"/>
    <w:rsid w:val="00A4278F"/>
    <w:rsid w:val="00A4316C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888"/>
    <w:rsid w:val="00A92A5E"/>
    <w:rsid w:val="00A9402B"/>
    <w:rsid w:val="00A94056"/>
    <w:rsid w:val="00A96418"/>
    <w:rsid w:val="00A97B79"/>
    <w:rsid w:val="00AA0920"/>
    <w:rsid w:val="00AA114B"/>
    <w:rsid w:val="00AA1E18"/>
    <w:rsid w:val="00AA22F7"/>
    <w:rsid w:val="00AA2595"/>
    <w:rsid w:val="00AA3C37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7872"/>
    <w:rsid w:val="00B27A5B"/>
    <w:rsid w:val="00B30195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4D3D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6EED"/>
    <w:rsid w:val="00BD007F"/>
    <w:rsid w:val="00BD07A4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7F3"/>
    <w:rsid w:val="00CE0D28"/>
    <w:rsid w:val="00CE27B7"/>
    <w:rsid w:val="00CE3528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950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2B02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57FB2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2397376"/>
  <w15:chartTrackingRefBased/>
  <w15:docId w15:val="{58AAA6CA-F9BB-F043-8A4D-7094F6A1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7F70-08A1-4E4E-9040-9032794F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1138</Words>
  <Characters>6493</Characters>
  <Application>Microsoft Office Word</Application>
  <DocSecurity>0</DocSecurity>
  <Lines>54</Lines>
  <Paragraphs>15</Paragraphs>
  <ScaleCrop>false</ScaleCrop>
  <Company>www.ftpdown.com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2022-12-26T05:20:00Z</dcterms:created>
  <dcterms:modified xsi:type="dcterms:W3CDTF">2022-12-26T05:20:00Z</dcterms:modified>
</cp:coreProperties>
</file>