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1FE4A5" w14:textId="77777777" w:rsidR="003B64D0" w:rsidRPr="003B64D0" w:rsidRDefault="003B64D0" w:rsidP="003B64D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B64D0">
        <w:rPr>
          <w:rFonts w:ascii="汉仪粗宋简" w:eastAsia="汉仪粗宋简" w:hint="eastAsia"/>
          <w:sz w:val="24"/>
        </w:rPr>
        <w:t>随佛回向</w:t>
      </w:r>
    </w:p>
    <w:p w14:paraId="6E939290" w14:textId="77777777" w:rsidR="00C76967" w:rsidRDefault="00C76967" w:rsidP="00C76967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2E6A8BA2" w14:textId="77777777" w:rsidR="003B64D0" w:rsidRPr="003B64D0" w:rsidRDefault="003B64D0" w:rsidP="003B64D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B64D0">
        <w:rPr>
          <w:rFonts w:ascii="汉仪粗宋简" w:eastAsia="汉仪粗宋简" w:hint="eastAsia"/>
          <w:sz w:val="24"/>
        </w:rPr>
        <w:t>1、略解颂义</w:t>
      </w:r>
    </w:p>
    <w:p w14:paraId="487BA04A" w14:textId="77777777" w:rsidR="00C76967" w:rsidRDefault="00C76967" w:rsidP="00C7696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49C119F0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世俗中随学如来的回向，是菩萨后得位极重要的修行。我们还要解释一下佛语的本意、文殊麦彭仁波切的解释，以及普贤大愿王两颂跟解释的关系，这样会得到很清晰的了解。首先讲述佛语的涵义。</w:t>
      </w:r>
    </w:p>
    <w:p w14:paraId="100CEAFA" w14:textId="77777777" w:rsidR="00C76967" w:rsidRDefault="00C76967" w:rsidP="00C76967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5A9F23AE" w14:textId="77777777" w:rsidR="003B64D0" w:rsidRPr="003B64D0" w:rsidRDefault="003B64D0" w:rsidP="003B64D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B64D0">
        <w:rPr>
          <w:rFonts w:ascii="SimHei" w:eastAsia="SimHei" w:hAnsi="SimHei" w:hint="eastAsia"/>
          <w:b/>
          <w:sz w:val="24"/>
        </w:rPr>
        <w:t>是故如此当学普回向。</w:t>
      </w:r>
    </w:p>
    <w:p w14:paraId="2628A028" w14:textId="77777777" w:rsidR="00C76967" w:rsidRDefault="00C76967" w:rsidP="00C7696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7F94DF1E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“是故”是承接上文而来，也就是，回向有清净和不清净的差别，回向而不著相，随顺菩提，是为清净回向；回向而著相，落于有为法，是为不清净回向，如妙食中含毒，这是有毒和无毒的差别。“妙食”指为利众生得菩提故作回向法行，是很好的。如果著三轮相，落在虚妄执著里，就落于迷乱有为法的范畴了，它叫“有毒”，以此会转生死轮。如果即相而离相，虽行回向，心里一无所著，就不落在有为法上，这就没有毒，没有著相的心就不会有生死，从而回归菩提。</w:t>
      </w:r>
    </w:p>
    <w:p w14:paraId="0D4071C5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如此认识了有毒回向的过患和无毒回向的胜利后，菩萨应学普皆回向。也就是，这上面是有差别的，菩萨应学习无毒回向。学习也无非是知、行两分，知行达到究竟地步是如来，所以，菩萨在见上要学如来的知，在行上要学如来的行。</w:t>
      </w:r>
      <w:r w:rsidRPr="003B64D0">
        <w:rPr>
          <w:rFonts w:eastAsia="STZhongsong" w:hint="eastAsia"/>
          <w:sz w:val="24"/>
        </w:rPr>
        <w:lastRenderedPageBreak/>
        <w:t>这两方面一直随顺最极清净的果位来学，就是最正确的缘起方向；如果不这样学，那会落入凡夫、声闻、缘觉或取相菩萨的所为，这在缘起上就颠倒了，因此要学习。不学习的话，心是错谬的，见解是有问题的，做法的行为是有过患的，故菩萨不得不学，这叫“当学普回向”。</w:t>
      </w:r>
    </w:p>
    <w:p w14:paraId="7C594D62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如何来学呢？就是后三句所说：</w:t>
      </w:r>
    </w:p>
    <w:p w14:paraId="08FA98FF" w14:textId="77777777" w:rsidR="00C76967" w:rsidRDefault="00C76967" w:rsidP="00C76967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10CC33CC" w14:textId="77777777" w:rsidR="003B64D0" w:rsidRDefault="003B64D0" w:rsidP="003B64D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B64D0">
        <w:rPr>
          <w:rFonts w:ascii="SimHei" w:eastAsia="SimHei" w:hAnsi="SimHei" w:hint="eastAsia"/>
          <w:b/>
          <w:sz w:val="24"/>
        </w:rPr>
        <w:t>于彼诸佛如何知彼善，</w:t>
      </w:r>
    </w:p>
    <w:p w14:paraId="04EBE5B1" w14:textId="77777777" w:rsidR="003B64D0" w:rsidRPr="003B64D0" w:rsidRDefault="003B64D0" w:rsidP="003B64D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B64D0">
        <w:rPr>
          <w:rFonts w:ascii="SimHei" w:eastAsia="SimHei" w:hAnsi="SimHei" w:hint="eastAsia"/>
          <w:b/>
          <w:sz w:val="24"/>
        </w:rPr>
        <w:t>缘生为何体相复为何，</w:t>
      </w:r>
    </w:p>
    <w:p w14:paraId="68D75CD6" w14:textId="77777777" w:rsidR="003B64D0" w:rsidRPr="003B64D0" w:rsidRDefault="003B64D0" w:rsidP="003B64D0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3B64D0">
        <w:rPr>
          <w:rFonts w:ascii="SimHei" w:eastAsia="SimHei" w:hAnsi="SimHei" w:hint="eastAsia"/>
          <w:b/>
          <w:sz w:val="24"/>
        </w:rPr>
        <w:t>如此随喜如是普回向。</w:t>
      </w:r>
    </w:p>
    <w:p w14:paraId="29117E05" w14:textId="77777777" w:rsidR="00C76967" w:rsidRDefault="00C76967" w:rsidP="00C7696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1F1C5E75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“于”字带到的两句是如来回向的方式，“知”字表达佛的智慧——真俗二智，或者说尽所有智和如所有智不二。“诸佛如何知彼善”，就是去了解无颠倒的随喜和回向的善行如何。“缘生为何体相复为何”，这是对前面“知”的具体开示。“缘生”代表俗谛，“体相”代表真谛，也就是，在缘起上一回向，会怎么无欺生果报，真谛表示在胜义中无相可得。像这样，如来有真俗圆融的智慧，或者二谛无别的智慧，或者圆满中道的智慧，无误见到缘起和空性，或二谛无别的实相后，完全契合实相而行持，所以他的行持没有任何垢染，称为最极清净的普贤行。这就是从佛的如实知而出现了无碍的慧行，是我们所学之处。</w:t>
      </w:r>
    </w:p>
    <w:p w14:paraId="1E6083C6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“如此随喜如是普回向”，由于认识了佛的回向最极清</w:t>
      </w:r>
      <w:r w:rsidRPr="003B64D0">
        <w:rPr>
          <w:rFonts w:eastAsia="STZhongsong" w:hint="eastAsia"/>
          <w:sz w:val="24"/>
        </w:rPr>
        <w:lastRenderedPageBreak/>
        <w:t>净、无等无上，因此菩萨发起随学之心。也就是，如同如来如何知、如何随喜和回向，我也如此随喜、如是普回向，这就是对最极清净如来回向的随顺行。</w:t>
      </w:r>
    </w:p>
    <w:p w14:paraId="77AC1187" w14:textId="77777777" w:rsidR="00C76967" w:rsidRDefault="00C76967" w:rsidP="00C76967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1F2956A4" w14:textId="77777777" w:rsidR="003B64D0" w:rsidRPr="003B64D0" w:rsidRDefault="003B64D0" w:rsidP="003B64D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B64D0">
        <w:rPr>
          <w:rFonts w:ascii="汉仪粗宋简" w:eastAsia="汉仪粗宋简" w:hint="eastAsia"/>
          <w:sz w:val="24"/>
        </w:rPr>
        <w:t>2、释论和愿王两颂的对照</w:t>
      </w:r>
    </w:p>
    <w:p w14:paraId="0FED88F4" w14:textId="77777777" w:rsidR="00C76967" w:rsidRDefault="00C76967" w:rsidP="00C76967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26ABB509" w14:textId="77777777" w:rsidR="003B64D0" w:rsidRPr="003B64D0" w:rsidRDefault="003B64D0" w:rsidP="003B64D0">
      <w:pPr>
        <w:spacing w:line="420" w:lineRule="exact"/>
        <w:ind w:firstLineChars="201" w:firstLine="484"/>
        <w:rPr>
          <w:rFonts w:ascii="SimHei" w:eastAsia="SimHei" w:hAnsi="SimHei" w:hint="eastAsia"/>
          <w:b/>
          <w:sz w:val="24"/>
        </w:rPr>
      </w:pPr>
      <w:r w:rsidRPr="003B64D0">
        <w:rPr>
          <w:rFonts w:ascii="SimHei" w:eastAsia="SimHei" w:hAnsi="SimHei" w:hint="eastAsia"/>
          <w:b/>
          <w:sz w:val="24"/>
        </w:rPr>
        <w:t>如是回向有清净不清净之故，如此了知胜利与过患后，于普皆回向当学。也就是彼等诸佛如何解了或者知“彼无倒随喜、回向的善行是如此”，此知的行相是何者，即是：1）世俗中回向的体或行相是何者；2）名言中从彼无欺生果是何者，及如何；3）彼等在胜义中无缘的体相是何者，总之诸佛了知二谛无别之自性后如何行随喜和回向，于彼心想“我也与彼相同，如此作随喜、如是普皆回向”，即“如同诸佛如何回向般回向”，以此想故，自己虽对如何回向之相不善巧，然而随从其他智者回向之故，将成真实回向的随顺。如同《普贤行愿品》“文殊师利勇猛智”等两颂所说。</w:t>
      </w:r>
    </w:p>
    <w:p w14:paraId="244CDD2F" w14:textId="77777777" w:rsidR="00C76967" w:rsidRDefault="00C76967" w:rsidP="00C7696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33CE0F6B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了解了回向有染净之别，净回向得胜利、染回向得过患后，就有了学普皆回向这一法行的动机。</w:t>
      </w:r>
    </w:p>
    <w:p w14:paraId="03325052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“也就是”以下是学习的方式，这就是对照《行愿品》的两颂了。从“文殊师利”以下，整个文义就是要我们学习诸佛的回向方式。诸佛的回向又如何呢？实际就是文殊智和普贤行的内涵，这又是先知后行。因此，学习诸佛的回向，</w:t>
      </w:r>
      <w:r w:rsidRPr="003B64D0">
        <w:rPr>
          <w:rFonts w:eastAsia="STZhongsong" w:hint="eastAsia"/>
          <w:sz w:val="24"/>
        </w:rPr>
        <w:lastRenderedPageBreak/>
        <w:t>首先要知道诸佛是怎么知无颠倒的随喜和回向的善行，这是对应“文殊智”，它的具体表达就是“即是”以后的三条以及“总之”之后的总摄。“诸佛行随喜和回向”对应“普贤慧行”。“我也与彼相同”之下，就是“随彼一切常修学”的意思。</w:t>
      </w:r>
    </w:p>
    <w:p w14:paraId="3C40021A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由此的结果是，自己虽不善巧像诸佛那样回向的作法，但由于随彼，也就是随如来而回向的缘故，会成真实回向的随顺。像这样要了解它的内涵、修法、作法、结果等。</w:t>
      </w:r>
    </w:p>
    <w:p w14:paraId="7E9D6EA5" w14:textId="77777777" w:rsidR="00C76967" w:rsidRDefault="00C76967" w:rsidP="00C76967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78AAA08E" w14:textId="77777777" w:rsidR="003B64D0" w:rsidRPr="003B64D0" w:rsidRDefault="003B64D0" w:rsidP="003B64D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B64D0">
        <w:rPr>
          <w:rFonts w:ascii="汉仪粗宋简" w:eastAsia="汉仪粗宋简" w:hint="eastAsia"/>
          <w:sz w:val="24"/>
        </w:rPr>
        <w:t>3、三圣的关系：佛、文殊与普贤</w:t>
      </w:r>
    </w:p>
    <w:p w14:paraId="44DE6817" w14:textId="77777777" w:rsidR="00C76967" w:rsidRDefault="00C76967" w:rsidP="00C7696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234C019D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首先破除疑惑。有人想：既然说到随学佛的回向，又怎么掺入文殊和普贤呢？我搞不清三者的关系。</w:t>
      </w:r>
    </w:p>
    <w:p w14:paraId="35E6B3E9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文殊、普贤是表法的，代表大智和大行，当然也有法界中总集的文殊、普贤圣尊，我们要一味融通。在华严三圣里，文殊、普贤是毗卢遮那的胁士，代表以文殊智出普贤行而现前法身果。法身佛的内涵就是文殊智、普贤行，表示不可思议的解脱境界，也是诸佛果位的行法。因此，我们学习诸佛的回向，实际就是学习文殊智出普贤行的无上法行方式。</w:t>
      </w:r>
    </w:p>
    <w:p w14:paraId="6E90BD3F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要对它发起欲乐，必须先有一定的胜解，而胜解就落在要了解文殊智和普贤行。如果在这上有一些认知，那就会一心渴仰，由此会达成在凡夫初学者心中具相地随学普贤行愿</w:t>
      </w:r>
      <w:r w:rsidRPr="003B64D0">
        <w:rPr>
          <w:rFonts w:eastAsia="STZhongsong" w:hint="eastAsia"/>
          <w:sz w:val="24"/>
        </w:rPr>
        <w:lastRenderedPageBreak/>
        <w:t>海，他将获得无量不可思议的功德。</w:t>
      </w:r>
    </w:p>
    <w:p w14:paraId="41B8FE4A" w14:textId="77777777" w:rsidR="00C76967" w:rsidRDefault="00C76967" w:rsidP="00C76967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71004601" w14:textId="77777777" w:rsidR="003B64D0" w:rsidRPr="003B64D0" w:rsidRDefault="003B64D0" w:rsidP="003B64D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B64D0">
        <w:rPr>
          <w:rFonts w:ascii="汉仪粗宋简" w:eastAsia="汉仪粗宋简" w:hint="eastAsia"/>
          <w:sz w:val="24"/>
        </w:rPr>
        <w:t>4、文殊回向智</w:t>
      </w:r>
    </w:p>
    <w:p w14:paraId="328A8E7F" w14:textId="77777777" w:rsidR="00C76967" w:rsidRDefault="00C76967" w:rsidP="00C7696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08897AFA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以上了解了文殊智和普贤行就是如来的法行方式，因此，我们的随学应分成了解文殊智如何；了解普贤行如何。文殊智在藏文的《普贤行愿品》里尤其明显，说的是“文殊如何知”，所以“知”表达的是智慧，也就是彻底见到随喜和回向的无颠倒善行如何。“无颠倒”，指契合真如，完全符合实相，没有一点无明。</w:t>
      </w:r>
    </w:p>
    <w:p w14:paraId="1D3F7E52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无明出现的颠倒心有两种：一种是不知道人我空，起各种私我的执著，障碍随喜和回向，譬如嫉妒、不回向、颠倒回向等；另一种，不了解法我空起三轮著相的颠倒心。文殊智彻底见到空性，所以没有这些颠倒的垢染。再者，又彻见了缘起性，所以不落断灭边。小乘落于寂灭边，不能发起无边的普贤行，而文殊智彻底了达了缘起。总之，文殊智有尽所有智和如所有智两分，尽所有智彻见缘起，如所有智彻见空性，于是有下面“即是”以下的三条。</w:t>
      </w:r>
    </w:p>
    <w:p w14:paraId="27DDDDCB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按缘起来说，要了解善行的体性和作用。通常在名言法中都要了解两个问题：体性或行相是什么？作用或力用是什么？世俗中回向的体性，尤其是文殊智，彻见到法界同一性，十方三世会归于真如中，所以最大的回向是摄尽十方三世有</w:t>
      </w:r>
      <w:r w:rsidRPr="003B64D0">
        <w:rPr>
          <w:rFonts w:eastAsia="STZhongsong" w:hint="eastAsia"/>
          <w:sz w:val="24"/>
        </w:rPr>
        <w:lastRenderedPageBreak/>
        <w:t>漏无漏一切善，会归于真心中，作一时圆满的随喜。之后在欲的层面上，一切都是为众生、为菩提。之后以思心所策发，带着欲向着所欲处回向，如射箭般。由此，善根就能如量地转在这上面成熟，这叫做回向的体性或者怎么个做法，也就是行相。</w:t>
      </w:r>
    </w:p>
    <w:p w14:paraId="05926B99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之后要了解它的业用、力用或作用，也就是要知道“缘生”，由这样的回向会无欺地发生果报。果生到什么程度以及如何生果，由尽所有智彻见无余。正如诸佛在宣说因果时，从无始至无终，无边的时空领域中如何发生，都一一如观掌中庵摩罗果一样清晰明见。这就是世俗一分现见缘起的智慧。</w:t>
      </w:r>
    </w:p>
    <w:p w14:paraId="5D367E8F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/>
          <w:sz w:val="24"/>
        </w:rPr>
      </w:pPr>
      <w:r w:rsidRPr="003B64D0">
        <w:rPr>
          <w:rFonts w:eastAsia="STZhongsong" w:hint="eastAsia"/>
          <w:sz w:val="24"/>
        </w:rPr>
        <w:t>胜义中如何呢？名言中说到的因果、三轮等，在胜义中没有一点相可得，这叫做胜义中无缘。分别心所认为的这些，名言中所说的这个那个，在胜义中一点也没有。因为没有分别心，是不可思议的。像这样，分成缘起和空性两分，来阐述如来对回向法行的尽所有智和如所有智。</w:t>
      </w:r>
    </w:p>
    <w:p w14:paraId="0EA213B6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前面按如所有、尽所有两分，或者缘起、空性两分，说明了如来心中的文殊智如何了达无颠倒的回向之善。然而，这并非分开来的两谛，因此又总结说到“诸佛了知二谛无别之自性”。也就是在如来的文殊智前，二谛并非别别分开，缘起即空性，空性即缘起，是纯一真实的。如是缘起，如是</w:t>
      </w:r>
      <w:r w:rsidRPr="003B64D0">
        <w:rPr>
          <w:rFonts w:eastAsia="STZhongsong" w:hint="eastAsia"/>
          <w:sz w:val="24"/>
        </w:rPr>
        <w:lastRenderedPageBreak/>
        <w:t>空性；如是空性，如是缘起，一点点分开的东西都没有，本来不二。在二谛无别的证境前，没有实相现相的差别，哪里有什么两个？这是彻底的文殊智。</w:t>
      </w:r>
    </w:p>
    <w:p w14:paraId="7ADAE5D6" w14:textId="77777777" w:rsidR="00C76967" w:rsidRDefault="00C76967" w:rsidP="00C76967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3AB02FD7" w14:textId="77777777" w:rsidR="003B64D0" w:rsidRPr="003B64D0" w:rsidRDefault="003B64D0" w:rsidP="003B64D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B64D0">
        <w:rPr>
          <w:rFonts w:ascii="汉仪粗宋简" w:eastAsia="汉仪粗宋简" w:hint="eastAsia"/>
          <w:sz w:val="24"/>
        </w:rPr>
        <w:t>5、普贤回向行</w:t>
      </w:r>
    </w:p>
    <w:p w14:paraId="14281091" w14:textId="77777777" w:rsidR="00C76967" w:rsidRDefault="00C76967" w:rsidP="00C7696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60104CC3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普贤回向行就是在文殊智的摄持下，如来安住法界不动的同时，并运起不可思议的解脱之善。也就是，作含遍十方三世一切有漏无漏善的随喜，并回向于一切众生界，这样周遍、无尽的贤妙之善，叫做“普贤行”。</w:t>
      </w:r>
    </w:p>
    <w:p w14:paraId="6C5DB69E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扩展开来，包括从凡夫起修，到地上后得位菩萨慈悲喜舍、布施、持戒、修定、随喜、说法、回向等的善，或者说八十无尽法。以及到佛位时，没有了出入定的差别，根本和后得成了不二。因此正在行善时，在法界中刹那不动，没有一点点妄相，然而又不落断灭，终日遍行一切善，终日没有丝毫移动，完全在法界真心中，这叫做无上果位的普贤行。由于他刹那不动，所以周遍法界；由于他刹那不动，所以顺无边众生的心，显现等同三世所知法的一切游戏。这就是不可思议的如来事业相，是真正的普贤行。</w:t>
      </w:r>
    </w:p>
    <w:p w14:paraId="6233CD2C" w14:textId="77777777" w:rsidR="00C76967" w:rsidRDefault="00C76967" w:rsidP="00C76967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785301E6" w14:textId="77777777" w:rsidR="003B64D0" w:rsidRPr="003B64D0" w:rsidRDefault="003B64D0" w:rsidP="003B64D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B64D0">
        <w:rPr>
          <w:rFonts w:ascii="汉仪粗宋简" w:eastAsia="汉仪粗宋简" w:hint="eastAsia"/>
          <w:sz w:val="24"/>
        </w:rPr>
        <w:t>6、前后经文的关系</w:t>
      </w:r>
    </w:p>
    <w:p w14:paraId="237CCA7E" w14:textId="77777777" w:rsidR="00C76967" w:rsidRDefault="00C76967" w:rsidP="00C7696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05711A05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/>
          <w:sz w:val="24"/>
        </w:rPr>
      </w:pPr>
      <w:r w:rsidRPr="003B64D0">
        <w:rPr>
          <w:rFonts w:eastAsia="STZhongsong" w:hint="eastAsia"/>
          <w:sz w:val="24"/>
        </w:rPr>
        <w:t>要知道前面经文和这里的关系。文殊麦彭仁波切做了非</w:t>
      </w:r>
      <w:r w:rsidRPr="003B64D0">
        <w:rPr>
          <w:rFonts w:eastAsia="STZhongsong" w:hint="eastAsia"/>
          <w:sz w:val="24"/>
        </w:rPr>
        <w:lastRenderedPageBreak/>
        <w:t>常详细的铺垫，揭示了佛语无上圣言的密意。先前说到了随喜、发心、回向三连环修法，这是在指示世俗中回向的体性；之后说明要遮掉的是有毒回向，即著三轮相的回向，要立起的是无毒回向，即无三轮著相的回向；这样了解后就知道，佛回向的殊胜性所在。从名言来讲，的确是周遍十方三世，在法界真心中一时以圆满的量作随喜和回向。之后在胜义中不见有任何三轮相可得，因此，不会著在任何相上。这样达到如所有智和尽所有智并运，就会发起完全如量如实的回向法行，这就是不可思议的普贤行。像这样，前后一脉贯通，我们会得到殊胜的了解。</w:t>
      </w:r>
    </w:p>
    <w:p w14:paraId="5EFFE7EA" w14:textId="77777777" w:rsidR="00C76967" w:rsidRDefault="00C76967" w:rsidP="00C76967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1A70DB65" w14:textId="77777777" w:rsidR="003B64D0" w:rsidRPr="003B64D0" w:rsidRDefault="003B64D0" w:rsidP="003B64D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B64D0">
        <w:rPr>
          <w:rFonts w:ascii="汉仪粗宋简" w:eastAsia="汉仪粗宋简" w:hint="eastAsia"/>
          <w:sz w:val="24"/>
        </w:rPr>
        <w:t>7、我愿学佛善回向</w:t>
      </w:r>
    </w:p>
    <w:p w14:paraId="769D6DEE" w14:textId="77777777" w:rsidR="00C76967" w:rsidRDefault="00C76967" w:rsidP="00C7696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108F452A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“愿”就是欲，出现欲的因是了解胜利和过患，知道凡夫、声闻、缘觉、学位菩萨是有毒有上的回向，如来是无上的回向。当真正了解到回向的无上意义后，就会唯一发心随学如来，取证无上的普贤行，这样的希愿就是欲的内涵。这在取心要上已达到无上地步，也是辨别智慧彻底的结果。</w:t>
      </w:r>
    </w:p>
    <w:p w14:paraId="635D1FEB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如何辨别呢？要知道，世俗菩提心和胜义菩提心无二是登峰造极的，所谓“终日行而无所行，无所行而终日行”。这时，在所缘、行相上达到了最极广阔，不染丝毫分别之垢，从而达到无上的普皆回向。</w:t>
      </w:r>
    </w:p>
    <w:p w14:paraId="069E550A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lastRenderedPageBreak/>
        <w:t>凡夫著在有边，行种种善都不离人我和法我执著的垢染，所以落在有为法上。声闻缘觉虽行善，但对缘起的了达不充分，所缘和行相狭小，不像大乘所行，没了解到法界一切善都会归在一心中，可以以圆满周遍的方式来进行，心量不大。再者，没脱离掉法我执著，落在戏论边上，或者住在偏空涅槃里，不起度生妙行。这些都是二乘的过患，即使作回向也达不到圆满，有著相垢染。以上凡夫和声闻缘觉都是有毒的回向。</w:t>
      </w:r>
    </w:p>
    <w:p w14:paraId="03310BDF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菩萨虽了达空性，后得位时有相而无执，但还没达到后得和根本无二的地步。住在根本定中，不能并运起无碍的普贤行；处在后得位时，不能脱掉二取的相，没达到究竟圆满。</w:t>
      </w:r>
    </w:p>
    <w:p w14:paraId="0BA11613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唯有如来没有任何妄相可得，在安住法界不动的同时起无边的普贤行，周遍、圆满、无尽、无上。由此确认如来的回向行最极清净圆满，因此，发心要和如来一样地随喜和回向。</w:t>
      </w:r>
    </w:p>
    <w:p w14:paraId="3DD882E3" w14:textId="77777777" w:rsidR="00C76967" w:rsidRDefault="00C76967" w:rsidP="00C76967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362220D6" w14:textId="77777777" w:rsidR="003B64D0" w:rsidRPr="003B64D0" w:rsidRDefault="003B64D0" w:rsidP="003B64D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B64D0">
        <w:rPr>
          <w:rFonts w:ascii="汉仪粗宋简" w:eastAsia="汉仪粗宋简" w:hint="eastAsia"/>
          <w:sz w:val="24"/>
        </w:rPr>
        <w:t>8、“随”字的大义</w:t>
      </w:r>
    </w:p>
    <w:p w14:paraId="56528F40" w14:textId="77777777" w:rsidR="00C76967" w:rsidRDefault="00C76967" w:rsidP="00C7696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384E7E77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“随”字的涵义，在经文和释论中，用“如何”“如是”来表达。“如何”，就是起码在闻思阶段，要对如来文殊智和普贤行并运的行相发生定解，以此会产生欲，从而出现回向的核心。欲非常关键，没有欲就不会一心将善根回向在所希</w:t>
      </w:r>
      <w:r w:rsidRPr="003B64D0">
        <w:rPr>
          <w:rFonts w:eastAsia="STZhongsong" w:hint="eastAsia"/>
          <w:sz w:val="24"/>
        </w:rPr>
        <w:lastRenderedPageBreak/>
        <w:t>愿处，这样就不达成世俗的回向，也不会成为如来回向的随顺分。而没有胜解就没有欲，所以胜解是命根，它又要通过抉择来引生。</w:t>
      </w:r>
    </w:p>
    <w:p w14:paraId="36566A81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目前有一种误解。一般人以为，在口里念念这两颂就有非常殊胜不可思议的功德。这当然是很好的善根，但要知道，必须在胜解信的前提下，对无上菩提——如来果地不可思议的普贤行，发生极度的渴仰。在这种情形下，的确像《行愿品》所说，一念顷就超过以无数珍宝上供诸佛、以无数人天乐下施无数有情的福德量，而且是百千万亿不可计数分超越前者。如果没经过闻思抉择，没对文殊智的一、二、三条，以及总说的二谛无别自性生起不夺的定解，发生猛利欲的话，那就差得远了。所以，目前关键要有一种比量认知的胜解。</w:t>
      </w:r>
    </w:p>
    <w:p w14:paraId="2C40B773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这一段所讲就是《行愿品》的心要，也是《愿海心髓》的心要，并不是讲了新东西。关键要明确当前一步的做法，而且要致力于具内涵的修行。所以，对《普贤行愿品》的讲解、闻思、讨论等极端重要，能否取得大的要点，发生极殊胜的结行回向殊胜，就在于目前的学习。只有对《行愿品》的前后有了真实了解，才知道果位普贤行是怎么回事，为什么到达了无上清净的地步，为什么如此不可思议等等，这样才会有欲乐。千万不要以为这是最不可思议佛的境界，所以</w:t>
      </w:r>
      <w:r w:rsidRPr="003B64D0">
        <w:rPr>
          <w:rFonts w:eastAsia="STZhongsong" w:hint="eastAsia"/>
          <w:sz w:val="24"/>
        </w:rPr>
        <w:lastRenderedPageBreak/>
        <w:t>我们不必要学，在凡夫位是可以产生胜解信的，虽然不是你的境界，不但不是你的境界，连十地菩萨都没达到那个境界。</w:t>
      </w:r>
    </w:p>
    <w:p w14:paraId="49CA6F6C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很多人很短浅，认为反正不可思议，我们不必要学，学了也没用。这是极端的谬解。要在凡夫位时就取得胜解信，发生猛利欲，这才成了具相的结行回向殊胜，具有不可思议的功德，也是不可思议的随顺。由此必定会成就佛果，出现《普贤行愿品》中所说的异熟果、等流果等的利益。如《行愿品》里说：“此人不久当成就，如彼普贤菩萨行。”又说：“果报唯佛能证知，决定获胜菩提道。”不久当成普贤菩萨，成就佛果，就是这个道理，这叫“随顺”。</w:t>
      </w:r>
    </w:p>
    <w:p w14:paraId="7621685C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所以，一方面不要以自己分别心的认识去说佛的境界就是如此，另一方面也不能否认资粮道闻思阶段能透过教理抉择发生胜解信，这样的善心的确会在心中出现。如果不经过一番抉择，轻率地谤舍、否定、丢弃，那会产生很大的道障。如果以这种言说去影响别人，那也是非常坏的，所以要引发出胜解。注释也是在引导我们怎么来理解，怎么了解佛的教导。世尊的圣言告诉我们目前该怎么做，首先要有一种了知，前面铺开来一段一段地讲述，都是通过教理抉择，帮助引发胜解。世俗一分是什么情形，胜义一分是什么情形，二谛无别是什么情形，都可以透过教理发生认知，这就是当前最重要的地方。</w:t>
      </w:r>
    </w:p>
    <w:p w14:paraId="7AAD815D" w14:textId="77777777" w:rsidR="00C76967" w:rsidRDefault="00C76967" w:rsidP="00C76967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6D48B502" w14:textId="77777777" w:rsidR="003B64D0" w:rsidRPr="003B64D0" w:rsidRDefault="003B64D0" w:rsidP="003B64D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B64D0">
        <w:rPr>
          <w:rFonts w:ascii="汉仪粗宋简" w:eastAsia="汉仪粗宋简" w:hint="eastAsia"/>
          <w:sz w:val="24"/>
        </w:rPr>
        <w:lastRenderedPageBreak/>
        <w:t>9、真实回向的随顺</w:t>
      </w:r>
    </w:p>
    <w:p w14:paraId="1955010B" w14:textId="77777777" w:rsidR="00C76967" w:rsidRDefault="00C76967" w:rsidP="00C7696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6D15CB73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这里要分清，对于如何回向的行相不善巧，不代表不能起胜解以及发生欲乐，作随学诸佛的回向。而且，这么随学在缘起上能达成真实回向的随顺。</w:t>
      </w:r>
    </w:p>
    <w:p w14:paraId="782AED6A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用譬喻来说，我没去过极乐世界，当然对极乐世界净土法行绝对不善巧，然而这不代表我不能学习，不能起胜解、起欲乐，而成为真实入净土完成无边法行的随顺。这里有很深妙的缘起道理，不能粗略地理解。佛菩萨祖师们用很多教法文字给我们讲净土的殊胜，用各种善巧的譬喻来引我们的心发起欣乐。通过一定量的学习，心中就会出现胜解，求生净土的心万牛莫挽，谁都夺不走。虽然我们对生入净土之后的法行不善巧，因为没去过，怎么谈得上善巧呢？必须实际到了之后才谈得上善巧，但并不代表不能起胜解。一旦起了胜解、起了欲，一心往那边发愿、往那边求生，的确成了真实入净土完成无边法行的随顺，这个缘起的方向是非常定的。而且，以这个缘起力，决定将来这一切都会实现；没有这个缘起力，这一切都不会实现，缘起上有这么重大的关系。</w:t>
      </w:r>
    </w:p>
    <w:p w14:paraId="21E2F86A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又好比我没去过美国，对于在美国怎么作事业当然不善巧，必须去实地实践才会善巧。然而，由于美国专家给我讲了很多在美国发展有多大前景、如何殊胜等等，经过一段时间的串习，我就出现了胜解，认为到美国发展非常好，很有</w:t>
      </w:r>
      <w:r w:rsidRPr="003B64D0">
        <w:rPr>
          <w:rFonts w:eastAsia="STZhongsong" w:hint="eastAsia"/>
          <w:sz w:val="24"/>
        </w:rPr>
        <w:lastRenderedPageBreak/>
        <w:t>前途。然后就发生了欲，一定要去美国，父亲劝不转，母亲劝不转，朋友劝不转，一心要去。以胜解就发生了欲，会随从其他到美国发展成功者的心愿来发心。这样发愿，的确成了在美国真实完成事业的随顺。虽然没到过美国，哪里知道在美国作事业的情况？然而，的确可以透过比量或其他智者们的讲述、引导而发生胜解、欲、愿，以及随从的作意、祈愿。由此在缘起上，就成了真实实现的随顺。如果没有前面的学习，没产生胜解、欲以及真实作愿，那就不会成为随顺。</w:t>
      </w:r>
    </w:p>
    <w:p w14:paraId="1B60CC8F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这就告诉我们，譬如对《普贤行愿品》必须去学习，虽然那么殊胜的果地境界我根本不善巧、没达到，但不代表不能学。如果不学，连方向都没有了。想一想，不学的话，胜解从哪里来？就像刚才那个人，如果他没受美国专家的熏陶，怎么会出现胜解？不可能凭空出现，所以必须去学。学了以后，虽然还没到达，但可以起胜解，由胜解可以确定方向，出现欲、立愿，这就必然会到达果地。这在缘起上特别重要，所以它叫“真实回向的随顺”，以此就往实现真实回向的方向走了。也就是《行愿品》说的，不久就成普贤菩萨，不久就完成佛果，不久就到菩提树下等等。这一点特别重要，千万不要在这上面愚痴。</w:t>
      </w:r>
    </w:p>
    <w:p w14:paraId="6B943974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B64D0">
        <w:rPr>
          <w:rFonts w:eastAsia="STZhongsong" w:hint="eastAsia"/>
          <w:sz w:val="24"/>
        </w:rPr>
        <w:t>我们提倡的是好好去学佛的经教，对文字教法首先取得胜解，胜解一发生就有欲，就有随文作意的法行。它是一种</w:t>
      </w:r>
      <w:r w:rsidRPr="003B64D0">
        <w:rPr>
          <w:rFonts w:eastAsia="STZhongsong" w:hint="eastAsia"/>
          <w:sz w:val="24"/>
        </w:rPr>
        <w:lastRenderedPageBreak/>
        <w:t>真实愿欲，在初学份上就非常好了，有了缘起上真实的建立。以这个建立，他一定往果位上走，胜解一旦达成，方向就不会变，谁都夺不走。也就是说，知道诸佛是无上的回向以后，一发愿就瞄准那个目标，像射箭一样，他就是往那儿趣向，谁都夺不走。如果让他发誓，仅仅局限在人天善道的层面、小乘的层面、大乘事相菩萨的层面，那他绝对不干，他一定要发愿随学诸佛的回向。这种胜解一定能出来，当它一出来，真实的欲就一定会有，有了欲以后，缘起的方向决定往真实无上回向上走，会实现无上果地的境界，会入普贤不可思议行海。</w:t>
      </w:r>
    </w:p>
    <w:p w14:paraId="306CF720" w14:textId="77777777" w:rsidR="003B64D0" w:rsidRPr="003B64D0" w:rsidRDefault="003B64D0" w:rsidP="003B64D0">
      <w:pPr>
        <w:spacing w:line="420" w:lineRule="exact"/>
        <w:ind w:firstLineChars="200" w:firstLine="480"/>
        <w:rPr>
          <w:rFonts w:eastAsia="STZhongsong"/>
          <w:sz w:val="24"/>
        </w:rPr>
      </w:pPr>
      <w:r w:rsidRPr="003B64D0">
        <w:rPr>
          <w:rFonts w:eastAsia="STZhongsong" w:hint="eastAsia"/>
          <w:sz w:val="24"/>
        </w:rPr>
        <w:t>好比净土的方向，我已经得到诸佛菩萨祖师们的传授，虽然没达到，但经过多年的熏陶，对这些方面产生了不可逆转的胜解，谁都拔不转，这不是很明显吗？虽然没有去过，但出现了胜解，出现了欲，以这个方向会流落到生死吗？会流落到其他地方吗？不会，决定往净土走，之后很快会实现。所以，这样的胜解和愿欲就成了真实入净土以及实现无边净土法行的随顺，这是完全能确认的地方。我们这样举一反三、融会贯通，就知道该怎么学真实回向的随顺。</w:t>
      </w:r>
    </w:p>
    <w:p w14:paraId="5F515453" w14:textId="77777777" w:rsidR="00E92C1B" w:rsidRPr="003B64D0" w:rsidRDefault="00E92C1B" w:rsidP="003B64D0">
      <w:pPr>
        <w:spacing w:line="420" w:lineRule="exact"/>
        <w:rPr>
          <w:rFonts w:hint="eastAsia"/>
          <w:sz w:val="24"/>
        </w:rPr>
      </w:pPr>
    </w:p>
    <w:sectPr w:rsidR="00E92C1B" w:rsidRPr="003B64D0" w:rsidSect="00DF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7118" w14:textId="77777777" w:rsidR="00B271D5" w:rsidRDefault="00B271D5">
      <w:r>
        <w:separator/>
      </w:r>
    </w:p>
  </w:endnote>
  <w:endnote w:type="continuationSeparator" w:id="0">
    <w:p w14:paraId="1E8DB3A0" w14:textId="77777777" w:rsidR="00B271D5" w:rsidRDefault="00B2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5B2D" w14:textId="77777777" w:rsidR="000F73E8" w:rsidRDefault="000F7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458F" w14:textId="77777777" w:rsidR="000F73E8" w:rsidRDefault="000F7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7AD3" w14:textId="77777777" w:rsidR="000F73E8" w:rsidRDefault="000F7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98E3" w14:textId="77777777" w:rsidR="00B271D5" w:rsidRDefault="00B271D5">
      <w:r>
        <w:separator/>
      </w:r>
    </w:p>
  </w:footnote>
  <w:footnote w:type="continuationSeparator" w:id="0">
    <w:p w14:paraId="2D30492D" w14:textId="77777777" w:rsidR="00B271D5" w:rsidRDefault="00B2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B1C4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C76967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F119D7">
      <w:rPr>
        <w:rFonts w:ascii="STXihei" w:eastAsia="STXihei" w:hAnsi="STXihei" w:hint="eastAsia"/>
        <w:sz w:val="18"/>
        <w:szCs w:val="18"/>
      </w:rPr>
      <w:t>般若摄颂回向大义讲解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3426" w14:textId="77777777" w:rsidR="00813B22" w:rsidRPr="001A15AF" w:rsidRDefault="00F119D7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般若摄颂回向大义讲解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C76967">
      <w:rPr>
        <w:rStyle w:val="PageNumber"/>
        <w:rFonts w:ascii="SimSun" w:hAnsi="SimSun"/>
        <w:noProof/>
        <w:sz w:val="18"/>
        <w:szCs w:val="18"/>
      </w:rPr>
      <w:t>11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C14B" w14:textId="77777777" w:rsidR="000F73E8" w:rsidRDefault="000F7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028486571">
    <w:abstractNumId w:val="22"/>
  </w:num>
  <w:num w:numId="2" w16cid:durableId="42338619">
    <w:abstractNumId w:val="20"/>
  </w:num>
  <w:num w:numId="3" w16cid:durableId="1024554011">
    <w:abstractNumId w:val="15"/>
  </w:num>
  <w:num w:numId="4" w16cid:durableId="2070685289">
    <w:abstractNumId w:val="13"/>
  </w:num>
  <w:num w:numId="5" w16cid:durableId="1273434576">
    <w:abstractNumId w:val="16"/>
  </w:num>
  <w:num w:numId="6" w16cid:durableId="154221311">
    <w:abstractNumId w:val="12"/>
  </w:num>
  <w:num w:numId="7" w16cid:durableId="54814760">
    <w:abstractNumId w:val="18"/>
  </w:num>
  <w:num w:numId="8" w16cid:durableId="84107950">
    <w:abstractNumId w:val="21"/>
  </w:num>
  <w:num w:numId="9" w16cid:durableId="1866095820">
    <w:abstractNumId w:val="19"/>
  </w:num>
  <w:num w:numId="10" w16cid:durableId="1168403112">
    <w:abstractNumId w:val="17"/>
  </w:num>
  <w:num w:numId="11" w16cid:durableId="72510755">
    <w:abstractNumId w:val="23"/>
  </w:num>
  <w:num w:numId="12" w16cid:durableId="637346436">
    <w:abstractNumId w:val="8"/>
  </w:num>
  <w:num w:numId="13" w16cid:durableId="1591040023">
    <w:abstractNumId w:val="3"/>
  </w:num>
  <w:num w:numId="14" w16cid:durableId="672494333">
    <w:abstractNumId w:val="2"/>
  </w:num>
  <w:num w:numId="15" w16cid:durableId="469592646">
    <w:abstractNumId w:val="1"/>
  </w:num>
  <w:num w:numId="16" w16cid:durableId="1046566133">
    <w:abstractNumId w:val="0"/>
  </w:num>
  <w:num w:numId="17" w16cid:durableId="210850520">
    <w:abstractNumId w:val="9"/>
  </w:num>
  <w:num w:numId="18" w16cid:durableId="1926374287">
    <w:abstractNumId w:val="7"/>
  </w:num>
  <w:num w:numId="19" w16cid:durableId="1679307264">
    <w:abstractNumId w:val="6"/>
  </w:num>
  <w:num w:numId="20" w16cid:durableId="1973242889">
    <w:abstractNumId w:val="5"/>
  </w:num>
  <w:num w:numId="21" w16cid:durableId="722142109">
    <w:abstractNumId w:val="4"/>
  </w:num>
  <w:num w:numId="22" w16cid:durableId="1265770094">
    <w:abstractNumId w:val="14"/>
  </w:num>
  <w:num w:numId="23" w16cid:durableId="639649719">
    <w:abstractNumId w:val="10"/>
  </w:num>
  <w:num w:numId="24" w16cid:durableId="2128231401">
    <w:abstractNumId w:val="11"/>
  </w:num>
  <w:num w:numId="25" w16cid:durableId="180708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179C0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87E9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1AC5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0F73E8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3A8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5CF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4D0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5F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7734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522B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978EB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5A9A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0D27"/>
    <w:rsid w:val="008711B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2EFC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1D5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4F53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967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671B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97E1A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54BF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2E9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19D7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33AF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5B5378B"/>
  <w15:chartTrackingRefBased/>
  <w15:docId w15:val="{A8F9D487-20A0-7D4B-856D-DE5C5C8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54FC-8A7C-4D11-9240-5A824092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1001</Words>
  <Characters>5710</Characters>
  <Application>Microsoft Office Word</Application>
  <DocSecurity>0</DocSecurity>
  <Lines>47</Lines>
  <Paragraphs>13</Paragraphs>
  <ScaleCrop>false</ScaleCrop>
  <Company>www.ftpdown.com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2016-06-09T19:47:00Z</cp:lastPrinted>
  <dcterms:created xsi:type="dcterms:W3CDTF">2022-12-27T20:41:00Z</dcterms:created>
  <dcterms:modified xsi:type="dcterms:W3CDTF">2022-12-27T20:41:00Z</dcterms:modified>
</cp:coreProperties>
</file>