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440053" w14:textId="77777777" w:rsidR="00B01CD3" w:rsidRPr="00B01CD3" w:rsidRDefault="00B01CD3" w:rsidP="00B01CD3">
      <w:pPr>
        <w:spacing w:line="420" w:lineRule="exact"/>
        <w:ind w:firstLine="567"/>
        <w:rPr>
          <w:rFonts w:ascii="汉仪粗宋简" w:eastAsia="汉仪粗宋简" w:hAnsi="SimHei" w:hint="eastAsia"/>
          <w:sz w:val="24"/>
        </w:rPr>
      </w:pPr>
      <w:r w:rsidRPr="00B01CD3">
        <w:rPr>
          <w:rFonts w:ascii="汉仪粗宋简" w:eastAsia="汉仪粗宋简" w:hAnsi="SimHei" w:hint="eastAsia"/>
          <w:sz w:val="24"/>
        </w:rPr>
        <w:t>2）获得清净波罗蜜多妙道之理分二：①由虚空之喻表诠无缘而入般若度数；②若离无缘则道不净之理。</w:t>
      </w:r>
    </w:p>
    <w:p w14:paraId="65CD5DB2" w14:textId="77777777" w:rsidR="00D87277" w:rsidRDefault="00D87277" w:rsidP="00D87277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129064F0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“如是回向之胜利”包括得果和得道两方面。得果是从缘起趋势上看，必然得到正等觉果，由于不著一相而回向故。这也是由般若为眼目，引导余度皆成波罗蜜多，所以决定走向一切种智之城，这叫“得果之理”，或者“不弃而必将得果”。“果”指果般若或一切种智。</w:t>
      </w:r>
    </w:p>
    <w:p w14:paraId="487CF48C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“得道”指得到清净波罗蜜多之道，这又从正反面显示。假使见一切法无有，那他就入了到彼岸数。“到彼岸”是实相、本觉之地、实相般若。以不住一相而回向，就会入到如虚空般的根本定中，与法界契合，由此就成了般若波罗蜜多。因此，在得道之理中，从正面说，由无缘而入般若度数；从反面说，如果远离无缘而著相，道就不清净。</w:t>
      </w:r>
    </w:p>
    <w:p w14:paraId="7CBE82E3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这里的“无缘、有缘”要反过来说，就是“缘没有、缘有”。“缘”要作动词解，不能理解成所缘，也就是缘的状态没有，或者按汉文说，著相、住相、取相的状态没有。这也有深有浅，结合在根本位、后得位来解释。“无缘”，就是心无所住，心无所住就契合本体了，入了般若度数。“到彼岸”是到家的意思，出现了清净的道。</w:t>
      </w:r>
    </w:p>
    <w:p w14:paraId="33B02B1D" w14:textId="77777777" w:rsidR="00B01CD3" w:rsidRPr="00B01CD3" w:rsidRDefault="00B01CD3" w:rsidP="00B01CD3">
      <w:pPr>
        <w:tabs>
          <w:tab w:val="left" w:pos="0"/>
        </w:tabs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从后得位悲心利生这一分来说，假使迷昧、脱离了无缘，住相而行，那道就不清净了。“不清净”是掺杂了著相的毒，</w:t>
      </w:r>
      <w:r w:rsidRPr="00B01CD3">
        <w:rPr>
          <w:rFonts w:eastAsia="STZhongsong" w:hint="eastAsia"/>
          <w:sz w:val="24"/>
        </w:rPr>
        <w:lastRenderedPageBreak/>
        <w:t>就像前面讲的“如食杂毒妙食之美味，佛说白法有缘亦如是”。毒就是著三轮相，如《金刚经》所说，“著我、人、众生、寿者”，这就有了毒，会落到有为因果里，住在边上了。这就使得道不清净，这一分纯粹是无明力所作的。道不清净就出现了染污毒素，不是波罗蜜多，波罗蜜多是到彼岸，而他的方向是往生死中走。因此，反面可以看到，如果脱离了无住或不著相的修法，那道就不清净了。</w:t>
      </w:r>
    </w:p>
    <w:p w14:paraId="0872B9B3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这样正反面比较就显示出，如果不住相回向，那必然在道上获得清净波罗蜜多的名称。“清净”就是不杂世间法，杂世间法叫“毒素”。“波罗蜜多”是到彼岸，以这样的道一定回归本体，到达正等觉之地，所以叫“清净波罗蜜多”，这就是不住相回向的大利益。</w:t>
      </w:r>
    </w:p>
    <w:p w14:paraId="344ACA6A" w14:textId="77777777" w:rsidR="00D87277" w:rsidRDefault="00D87277" w:rsidP="00D87277">
      <w:pPr>
        <w:spacing w:line="240" w:lineRule="exact"/>
        <w:ind w:firstLineChars="200" w:firstLine="480"/>
        <w:rPr>
          <w:rFonts w:ascii="汉仪粗宋简" w:eastAsia="汉仪粗宋简" w:hAnsi="SimHei"/>
          <w:sz w:val="24"/>
        </w:rPr>
      </w:pPr>
    </w:p>
    <w:p w14:paraId="34441BCD" w14:textId="77777777" w:rsidR="00B01CD3" w:rsidRPr="00B01CD3" w:rsidRDefault="00B01CD3" w:rsidP="00B01CD3">
      <w:pPr>
        <w:spacing w:line="420" w:lineRule="exact"/>
        <w:ind w:firstLine="567"/>
        <w:rPr>
          <w:rFonts w:ascii="汉仪粗宋简" w:eastAsia="汉仪粗宋简" w:hAnsi="SimHei" w:hint="eastAsia"/>
          <w:sz w:val="24"/>
        </w:rPr>
      </w:pPr>
      <w:r w:rsidRPr="00B01CD3">
        <w:rPr>
          <w:rFonts w:ascii="汉仪粗宋简" w:eastAsia="汉仪粗宋简" w:hAnsi="SimHei" w:hint="eastAsia"/>
          <w:sz w:val="24"/>
        </w:rPr>
        <w:t>①由虚空之喻表诠无缘而入般若度数</w:t>
      </w:r>
    </w:p>
    <w:p w14:paraId="33EB5267" w14:textId="77777777" w:rsidR="00D87277" w:rsidRDefault="00D87277" w:rsidP="00D87277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65C50578" w14:textId="77777777" w:rsidR="00B01CD3" w:rsidRDefault="00B01CD3" w:rsidP="00B01CD3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B01CD3">
        <w:rPr>
          <w:rFonts w:ascii="SimHei" w:eastAsia="SimHei" w:hAnsi="SimHei" w:hint="eastAsia"/>
          <w:b/>
          <w:sz w:val="24"/>
        </w:rPr>
        <w:t>何时有为无为黑白法，</w:t>
      </w:r>
    </w:p>
    <w:p w14:paraId="526FB472" w14:textId="77777777" w:rsidR="00B01CD3" w:rsidRPr="00B01CD3" w:rsidRDefault="00B01CD3" w:rsidP="00B01CD3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B01CD3">
        <w:rPr>
          <w:rFonts w:ascii="SimHei" w:eastAsia="SimHei" w:hAnsi="SimHei" w:hint="eastAsia"/>
          <w:b/>
          <w:sz w:val="24"/>
        </w:rPr>
        <w:t>智慧摧破尘许不得时，</w:t>
      </w:r>
    </w:p>
    <w:p w14:paraId="226A49D0" w14:textId="77777777" w:rsidR="00B01CD3" w:rsidRDefault="00B01CD3" w:rsidP="00B01CD3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B01CD3">
        <w:rPr>
          <w:rFonts w:ascii="SimHei" w:eastAsia="SimHei" w:hAnsi="SimHei" w:hint="eastAsia"/>
          <w:b/>
          <w:sz w:val="24"/>
        </w:rPr>
        <w:t>世间说为入于慧度数，</w:t>
      </w:r>
    </w:p>
    <w:p w14:paraId="629E8694" w14:textId="77777777" w:rsidR="00B01CD3" w:rsidRPr="00B01CD3" w:rsidRDefault="00B01CD3" w:rsidP="00B01CD3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B01CD3">
        <w:rPr>
          <w:rFonts w:ascii="SimHei" w:eastAsia="SimHei" w:hAnsi="SimHei" w:hint="eastAsia"/>
          <w:b/>
          <w:sz w:val="24"/>
        </w:rPr>
        <w:t>虚空何处无住与此同。</w:t>
      </w:r>
    </w:p>
    <w:p w14:paraId="769DC9AF" w14:textId="77777777" w:rsidR="00B01CD3" w:rsidRPr="00B01CD3" w:rsidRDefault="00B01CD3" w:rsidP="00B01CD3">
      <w:pPr>
        <w:spacing w:line="420" w:lineRule="exact"/>
        <w:ind w:firstLine="567"/>
        <w:rPr>
          <w:rFonts w:ascii="SimHei" w:eastAsia="SimHei" w:hAnsi="SimHei" w:hint="eastAsia"/>
          <w:b/>
          <w:sz w:val="24"/>
        </w:rPr>
      </w:pPr>
      <w:r w:rsidRPr="00B01CD3">
        <w:rPr>
          <w:rFonts w:ascii="SimHei" w:eastAsia="SimHei" w:hAnsi="SimHei" w:hint="eastAsia"/>
          <w:b/>
          <w:sz w:val="24"/>
        </w:rPr>
        <w:t>何时对有为无为、黑白所摄一切法，以谛观究竟实相智慧摧破而灭除相执后，明见彼等真实中成立或相之行境微尘许不可得而何处无有之义时，世间中称为入般若度数。譬</w:t>
      </w:r>
      <w:r w:rsidRPr="00B01CD3">
        <w:rPr>
          <w:rFonts w:ascii="SimHei" w:eastAsia="SimHei" w:hAnsi="SimHei" w:hint="eastAsia"/>
          <w:b/>
          <w:sz w:val="24"/>
        </w:rPr>
        <w:lastRenderedPageBreak/>
        <w:t>如虚空无自体故，丝毫不依他法而住，与此相同。</w:t>
      </w:r>
    </w:p>
    <w:p w14:paraId="1E4F2A53" w14:textId="77777777" w:rsidR="00D87277" w:rsidRDefault="00D87277" w:rsidP="00D87277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5E176D6B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这一段释论从四个方面来了解它的涵义：观察者、观察对象、观察结果和获得名称。观察者是谛观究竟实相的智慧。观察对象是有为无为、黑白所摄的一切法。原先以为，诸法按照现的那样实际存在，以为心前有许许多多的法，有些是因缘作成的有为法，有些是非因缘所作的无为法，还有黑白或善恶诸法，总以为它们是存在的、真实的。然而，用观察究竟实相的智慧去审视它，却发现一个个都被摧破了。</w:t>
      </w:r>
    </w:p>
    <w:p w14:paraId="43CD95B6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一个个法在心前呈现为一个个相，我们误以为有，所以心里有执著性，认为有这个法那个法。当然在名言中可以安立，但现在对相的认识不是从名言去安立，而是要看究竟实相，它在胜义中有没有。这样观察时，一个个都站不住脚，在胜义智慧的金刚杵前都化为乌有，这叫“摧破”。当它消失时就发现没有，他会脱掉相的执著，这叫“灭除相执”。之后就见到，真实中成立的法一点点也没有，或者真实中相的行境一点也没有，全无所住，这叫“大空性义”。</w:t>
      </w:r>
    </w:p>
    <w:p w14:paraId="40F539EA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有为无为、黑白所摄的任何一个法，在真实中任何地方去寻找都没有所住或存在，就发现实际是不可得的、没有的。见到一切法、一切相都没有，这时就称为入于般若波罗蜜多数中。名称里“波罗蜜多”非常重要，是到彼岸的意思。正现的相在究竟观慧的境界里一个也没有，这就叫“出世间”。</w:t>
      </w:r>
      <w:r w:rsidRPr="00B01CD3">
        <w:rPr>
          <w:rFonts w:eastAsia="STZhongsong" w:hint="eastAsia"/>
          <w:sz w:val="24"/>
        </w:rPr>
        <w:lastRenderedPageBreak/>
        <w:t>有相名世间，无相名出世间；有相是此岸，无相是彼岸。这时已经入了般若波罗蜜多之数，属于这个范畴里的事，算这里的东西了，叫做“入般若度数”。</w:t>
      </w:r>
    </w:p>
    <w:p w14:paraId="1ABB94D6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譬喻与意义类同。“虚空”，指任何一个法在真实观察时都没有自体，没有相，由于没自体的缘故，不存在依他而住的情况。譬如杯子依桌子而住，凡是一个法都能找到它，能发现它安住的情形，它依一个法而住，然而虚空没有体，它依什么住？找不到它，不可能发现虚空待在什么地方。</w:t>
      </w:r>
    </w:p>
    <w:p w14:paraId="29498C84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这是譬喻世间以为有的法，实际观察时了不可得，如石女儿，没有这样的相，在任何处都找不到它。在万法里任取一法，会发现它没有住处，无体故，不是像显现的相那样实际有。实际有就应该找得到，找得到就应该发现它的安住方式；但实际观察时丝毫不可得，哪里都没有它住的情形或存在方式。</w:t>
      </w:r>
    </w:p>
    <w:p w14:paraId="05A07554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因此，要彻底离开相执，不必以为还有什么相，这样就会契入无相之行。对此证知以后，就入般若度数了，在后得位看到任何相都知道是假的，心不会住著在上面。这是后得位以般若眼目摄持的三轮不著相的修法，做任何事都知道呈现出的相是假相，心再不会去计较、著在上面了。</w:t>
      </w:r>
    </w:p>
    <w:p w14:paraId="77C1D507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“行境”指根本定中智慧行到的地方。但在根本定中没有这样的行境，并不是智慧看到了黑法、白法特定的相，有</w:t>
      </w:r>
      <w:r w:rsidRPr="00B01CD3">
        <w:rPr>
          <w:rFonts w:eastAsia="STZhongsong" w:hint="eastAsia"/>
          <w:sz w:val="24"/>
        </w:rPr>
        <w:lastRenderedPageBreak/>
        <w:t>为、无为特定的相，或者根身器界等相，微尘粒子的相也没有，心识刹那的相也没有，总之什么相也没有。</w:t>
      </w:r>
    </w:p>
    <w:p w14:paraId="6216729D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如果有黑法成为行境，可以说真实中有这个黑法，但是没有；如果有男人的相出现，可以说存在实法的男人，但也没有；如果有长短方圆等相出现，可以说有长短方圆等，但这些也没有；或者说有东南西北的相吗？没有；有山河大地的相吗？也没有。所谓“虚空粉碎，大地平沉”，一切根身器界的相都消殒无余，真实中没有，这叫做“相之行境微尘许不可得”。要寻找它，哪里也没有，这就叫“何处无有”。妄识见到的相实际中没有，它的法性叫做“空性”。</w:t>
      </w:r>
    </w:p>
    <w:p w14:paraId="1237E1A8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这里是说，现见了无相空性，就像梦中现林林总总的相醒来一无所有一样。醒来好比根本位，契合了实相，在这当中一无所有，那些全是假的，所以，悟道者醒来说“觉后空空无大千”，了无一相可得。妄识前现的相全是假的，这叫“相而非相”，一切相都是妄相。以上解释了“相之行境微尘许不可得”。</w:t>
      </w:r>
    </w:p>
    <w:p w14:paraId="04D89DBC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“世间中称为入般若度数”简别不是胜义中。“佛说般若波罗蜜多，即非般若波罗蜜多，是名般若波罗蜜多”。胜义中无名无相，没有能入所入，怎么叫“入”？没有数，怎么叫“入数”？没有此岸彼岸，中流也没有，哪里有“到彼岸”？同是一体中，何有来去？在胜义中绝名离相，谈不上</w:t>
      </w:r>
      <w:r w:rsidRPr="00B01CD3">
        <w:rPr>
          <w:rFonts w:eastAsia="STZhongsong" w:hint="eastAsia"/>
          <w:sz w:val="24"/>
        </w:rPr>
        <w:lastRenderedPageBreak/>
        <w:t>什么。“父母所生口，只能挂墙壁”。然而在世俗名言中，落在相执中的心可称为“此岸”，离相无执可称为“彼岸”。从迷返悟，从错乱回归真实，叫做“入般若度数”。“数”者，同于前圣先佛所行的路，入了数就是入圣流了。这就是无入之入、无道之道，称为“入般若度数”。</w:t>
      </w:r>
    </w:p>
    <w:p w14:paraId="0527F584" w14:textId="77777777" w:rsidR="00D87277" w:rsidRDefault="00D87277" w:rsidP="00B01CD3">
      <w:pPr>
        <w:spacing w:line="420" w:lineRule="exact"/>
        <w:ind w:firstLine="567"/>
        <w:rPr>
          <w:rFonts w:ascii="汉仪粗宋简" w:eastAsia="汉仪粗宋简" w:hAnsi="SimHei"/>
          <w:sz w:val="24"/>
        </w:rPr>
      </w:pPr>
    </w:p>
    <w:p w14:paraId="69026F9D" w14:textId="77777777" w:rsidR="00B01CD3" w:rsidRPr="00B01CD3" w:rsidRDefault="00B01CD3" w:rsidP="00B01CD3">
      <w:pPr>
        <w:spacing w:line="420" w:lineRule="exact"/>
        <w:ind w:firstLine="567"/>
        <w:rPr>
          <w:rFonts w:ascii="汉仪粗宋简" w:eastAsia="汉仪粗宋简" w:hAnsi="SimHei" w:hint="eastAsia"/>
          <w:sz w:val="24"/>
        </w:rPr>
      </w:pPr>
      <w:r w:rsidRPr="00B01CD3">
        <w:rPr>
          <w:rFonts w:ascii="汉仪粗宋简" w:eastAsia="汉仪粗宋简" w:hAnsi="SimHei" w:hint="eastAsia"/>
          <w:sz w:val="24"/>
        </w:rPr>
        <w:t>②若离无缘则道不净之理</w:t>
      </w:r>
    </w:p>
    <w:p w14:paraId="1D80CFC0" w14:textId="77777777" w:rsidR="00D87277" w:rsidRDefault="00D87277" w:rsidP="00D87277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71AEB9EF" w14:textId="77777777" w:rsidR="00B01CD3" w:rsidRDefault="00B01CD3" w:rsidP="00B01CD3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B01CD3">
        <w:rPr>
          <w:rFonts w:ascii="SimHei" w:eastAsia="SimHei" w:hAnsi="SimHei" w:hint="eastAsia"/>
          <w:b/>
          <w:sz w:val="24"/>
        </w:rPr>
        <w:t>若念我当行持佛般若，</w:t>
      </w:r>
    </w:p>
    <w:p w14:paraId="57200713" w14:textId="77777777" w:rsidR="00B01CD3" w:rsidRPr="00B01CD3" w:rsidRDefault="00B01CD3" w:rsidP="00B01CD3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B01CD3">
        <w:rPr>
          <w:rFonts w:ascii="SimHei" w:eastAsia="SimHei" w:hAnsi="SimHei" w:hint="eastAsia"/>
          <w:b/>
          <w:sz w:val="24"/>
        </w:rPr>
        <w:t xml:space="preserve">度多那由触苦诸众生， </w:t>
      </w:r>
    </w:p>
    <w:p w14:paraId="02BC4A7C" w14:textId="77777777" w:rsidR="00B01CD3" w:rsidRDefault="00B01CD3" w:rsidP="00B01CD3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B01CD3">
        <w:rPr>
          <w:rFonts w:ascii="SimHei" w:eastAsia="SimHei" w:hAnsi="SimHei" w:hint="eastAsia"/>
          <w:b/>
          <w:sz w:val="24"/>
        </w:rPr>
        <w:t>起众生想名分别菩萨，</w:t>
      </w:r>
    </w:p>
    <w:p w14:paraId="0C821DB7" w14:textId="77777777" w:rsidR="00B01CD3" w:rsidRPr="00B01CD3" w:rsidRDefault="00B01CD3" w:rsidP="00B01CD3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B01CD3">
        <w:rPr>
          <w:rFonts w:ascii="SimHei" w:eastAsia="SimHei" w:hAnsi="SimHei" w:hint="eastAsia"/>
          <w:b/>
          <w:sz w:val="24"/>
        </w:rPr>
        <w:t>此非行持最胜般若度。</w:t>
      </w:r>
    </w:p>
    <w:p w14:paraId="76BA9E77" w14:textId="77777777" w:rsidR="00B01CD3" w:rsidRPr="00B01CD3" w:rsidRDefault="00B01CD3" w:rsidP="00B01CD3">
      <w:pPr>
        <w:spacing w:line="420" w:lineRule="exact"/>
        <w:ind w:firstLine="567"/>
        <w:rPr>
          <w:rFonts w:ascii="SimHei" w:eastAsia="SimHei" w:hAnsi="SimHei"/>
          <w:b/>
          <w:sz w:val="24"/>
        </w:rPr>
      </w:pPr>
      <w:r w:rsidRPr="00B01CD3">
        <w:rPr>
          <w:rFonts w:ascii="SimHei" w:eastAsia="SimHei" w:hAnsi="SimHei" w:hint="eastAsia"/>
          <w:b/>
          <w:sz w:val="24"/>
        </w:rPr>
        <w:t>虽由悲心摄持，而未灭除由著相而想：我当行持胜者般若波罗蜜多，如是外流著相之处，且有“度多那由他触苦有情”的耽著之心，如是起自他相续所摄众生想故，称为著相分别菩萨。如是则非行持殊胜般若度。</w:t>
      </w:r>
    </w:p>
    <w:p w14:paraId="705E39C6" w14:textId="77777777" w:rsidR="00D87277" w:rsidRDefault="00D87277" w:rsidP="00D87277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69DB49E7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这一段释论，首先指明什么情形叫做著相的分别菩萨，其次指明这不是在行持殊胜般若波罗蜜多。说到菩萨，他的确具有上求菩提悲心拔苦这一分，然而，由于没灭掉著相的心行，所以叫做“著相分别菩萨”。</w:t>
      </w:r>
    </w:p>
    <w:p w14:paraId="1CAF0F31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我们要从两方面去认识。论释中说，由悲心摄持，不忍有情苦，发起了唯一的誓愿，然而由于没有为般若摄持，仍</w:t>
      </w:r>
      <w:r w:rsidRPr="00B01CD3">
        <w:rPr>
          <w:rFonts w:eastAsia="STZhongsong" w:hint="eastAsia"/>
          <w:sz w:val="24"/>
        </w:rPr>
        <w:lastRenderedPageBreak/>
        <w:t>然流浪在著相之处。“而”字后面是讲这种菩萨的缺陷，他没有除掉众生想。这又包括自他两方面，前一句是说没去掉行持者自我的众生想，后一句是讲没灭掉度无数有情的众生想。这样有我相、人相等，就叫“分别菩萨”。《金刚经》说：“若菩萨有我相、人相、众生相、寿者相，即非菩萨”，就是这个意思，指他并非行持殊胜般若度的离相行善菩萨。</w:t>
      </w:r>
    </w:p>
    <w:p w14:paraId="02E69057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首先，自方起了我相之想，是指没灭掉以著相的方式，心想“我要行佛的般若波罗蜜多的行为”，念念著“我要行”，这就流于著相处了。不著相就住在本位，不以取相之行产生妄念的波动。“流”就是不守本位，往外流浪了。这时已脱离本位，落在有为因果或世间念头里，所谓“著相名世间”。再者，对所度的有情，有一种“我要度很多那由他苦众生”的耽著心，这就有了人相。利生时不是离相行善，而是有自方“我要行最高的般若度”，以及他方“我要度脱无数众生”，这样有我相、人相的缘故，就起了自他方面的众生想，所以叫做“著相分别菩萨”。</w:t>
      </w:r>
    </w:p>
    <w:p w14:paraId="623BFC4C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菩萨全称“菩提萨埵”。有求菩提度众生的勇猛心，有悲这一分，可以称为“菩萨”，但是，他是取相、起了分别想的菩萨，不是在行殊胜的般若波罗蜜多。《金刚经》里讲，菩萨著相即非菩萨，就是从这一点说的。</w:t>
      </w:r>
    </w:p>
    <w:p w14:paraId="324ACD46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“我当行持胜者般若波罗蜜多，如是外流著相之处”。</w:t>
      </w:r>
      <w:r w:rsidRPr="00B01CD3">
        <w:rPr>
          <w:rFonts w:eastAsia="STZhongsong" w:hint="eastAsia"/>
          <w:sz w:val="24"/>
        </w:rPr>
        <w:lastRenderedPageBreak/>
        <w:t>注意“外流”两字，这叫“贫子不归家”，“波罗蜜多”是到家的意思。一起心“我要修佛的般若度”，有主体的“我”，就著了我相，认为是特别崇高的我，或者有菩萨勇猛精神的我。这样心著在相上，就叫做“外流”，就像游子漂泊在外，没有守本位一样。</w:t>
      </w:r>
    </w:p>
    <w:p w14:paraId="7AB1C2DA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本位就在当处。波罗蜜多就在当处，行一切行不著相就是波罗蜜多。所谓“终日度生，终日无度”，后得位的菩萨以此为根本。“终日度生”是不落断边，不住在豁达空或寂灭边中，那样不起用就成了死的；然而又不著度生相，叫“终日无度”。或者“终日说法，终日无说法的我”，尽管说而不著我相，这才住在本位里，不会跑出去。如果一念执著我，那已经落在阴影里了，脱离了本位，往外面跑了。所谓“暂时不在，如同死人”，他一下子就出去了，这是错乱，叫做“外流著相之处”。“著相之处”是生死，已经落在有为里了，心中起了著相的念头就不符合实相。</w:t>
      </w:r>
    </w:p>
    <w:p w14:paraId="108D2FE4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“著相分别菩萨”：由于没在定中见法性，心就死不了，做什么都是我相、人相，不知道相是无有的，不必分别。没见法性就死不了心，见了法性的确像上面所说，有为无为、黑白一切法，真实中一点也没有，只是妄相，实际是一味的大空性，什么法也没有。世俗里现的法叫“法而非法”“相而非相”，是假的。见过一回，心死了，就再不起妄分别。</w:t>
      </w:r>
    </w:p>
    <w:p w14:paraId="1372F9B3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lastRenderedPageBreak/>
        <w:t>对没有的东西计较、执著，就叫“著相分别菩萨”。“分别”是妄分别，由虚妄分别产生各种错乱。知道法不可得就没了分别，歇下来了，要点在这里。关键要知道相空，离开相执。“相”指妄识前的一切显现，这也是一个相，那也是一个相。总之，心识像梦一样，会出长短、黑白、美丑、过去未来、此方彼方等各式各样的相，这些相是妄现，正现的时候不可得。在根本位见法性就大彻大悟了，后得位对此不起分别，所以他是行而不著相，这叫“般若波罗蜜多”。如果是行而著相，那不叫般若波罗蜜多，他不是般若最上行，以著相之故。</w:t>
      </w:r>
    </w:p>
    <w:p w14:paraId="3CE20086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关键要看到，单有悲或方便一分，没有般若一分是不行的，没吻合出世波罗蜜多的道，心还是著相；只有方便和般若并运，才是般若波罗蜜多最上之行，应当如是认识。</w:t>
      </w:r>
    </w:p>
    <w:p w14:paraId="453AECDF" w14:textId="77777777" w:rsidR="00B01CD3" w:rsidRPr="00B01CD3" w:rsidRDefault="00B01CD3" w:rsidP="00B01CD3">
      <w:pPr>
        <w:spacing w:line="42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</w:rPr>
      </w:pPr>
      <w:r w:rsidRPr="00B01CD3">
        <w:rPr>
          <w:rFonts w:ascii="STZhongsong" w:eastAsia="STZhongsong" w:hAnsi="STZhongsong" w:hint="eastAsia"/>
          <w:color w:val="000000"/>
          <w:sz w:val="24"/>
        </w:rPr>
        <w:t>行一切善都要以不住三轮的般若来摄持，施、戒、忍、进、定都是如此，下至穿衣吃饭、行住坐卧、迎宾送客都是如此。为什么要这样做呢？因为怕出现染污毒素，成为不纯的善。</w:t>
      </w:r>
    </w:p>
    <w:p w14:paraId="009DF8D6" w14:textId="77777777" w:rsidR="00B01CD3" w:rsidRPr="00B01CD3" w:rsidRDefault="00B01CD3" w:rsidP="00B01CD3">
      <w:pPr>
        <w:spacing w:line="42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</w:rPr>
      </w:pPr>
      <w:r w:rsidRPr="00B01CD3">
        <w:rPr>
          <w:rFonts w:ascii="STZhongsong" w:eastAsia="STZhongsong" w:hAnsi="STZhongsong" w:hint="eastAsia"/>
          <w:color w:val="000000"/>
          <w:sz w:val="24"/>
        </w:rPr>
        <w:t>我们在行一切善时都要离相，不要因著相而失坏善根，成为有寂一边的因。心一妄动，没住在本位上，就叫脱离了中道，落在边执道上，那都是险道、恶道。比如著在空边上，守一个死定、死空，就住在寂边了；如果以为有这有那，起</w:t>
      </w:r>
      <w:r w:rsidRPr="00B01CD3">
        <w:rPr>
          <w:rFonts w:ascii="STZhongsong" w:eastAsia="STZhongsong" w:hAnsi="STZhongsong" w:hint="eastAsia"/>
          <w:color w:val="000000"/>
          <w:sz w:val="24"/>
        </w:rPr>
        <w:lastRenderedPageBreak/>
        <w:t>了著相染污，那就堕成有为因果，成了有边的因。这些都是脱离本位，出去流浪，跑到著相里去了，不是往一切种智的方向走，所以都要禁止。这个一起来就有毒素，道就不清净。梁武帝著相的心很重，他对达摩祖师说：朕一生建寺度僧，做了多少功德！祖师说：你那不叫功德，只是有漏因，人天小果。什么原因呢？因为他住相了，福德一下子就染上了毒素，成了三有的因。永嘉大师说“住相布施生天福”，也是这个道理，它成了人天小果。</w:t>
      </w:r>
    </w:p>
    <w:p w14:paraId="475FEAB4" w14:textId="77777777" w:rsidR="00B01CD3" w:rsidRPr="00B01CD3" w:rsidRDefault="00B01CD3" w:rsidP="00B01CD3">
      <w:pPr>
        <w:spacing w:line="420" w:lineRule="exact"/>
        <w:ind w:firstLineChars="200" w:firstLine="480"/>
        <w:rPr>
          <w:rFonts w:ascii="STZhongsong" w:eastAsia="STZhongsong" w:hAnsi="STZhongsong"/>
          <w:color w:val="000000"/>
          <w:sz w:val="24"/>
        </w:rPr>
      </w:pPr>
      <w:r w:rsidRPr="00B01CD3">
        <w:rPr>
          <w:rFonts w:ascii="STZhongsong" w:eastAsia="STZhongsong" w:hAnsi="STZhongsong" w:hint="eastAsia"/>
          <w:color w:val="000000"/>
          <w:sz w:val="24"/>
        </w:rPr>
        <w:t>以著相的心就成了分别菩萨，不是般若菩萨；它成了非波罗蜜多，因为达不到彼岸；它使得道不清净，有著相的毒素，成为沦落三有的因。心这么起一下，福德的品质就变了，就转在三有上成熟了。这就要懂得，时时不能离无住的道。也就是《金刚经》所说，“不住色声香味触法布施”“若菩萨通达无我法者，如来说名真是菩萨”等等，强调的就是清净的道，所谓“离相修善”。</w:t>
      </w:r>
    </w:p>
    <w:p w14:paraId="45BBE7BD" w14:textId="77777777" w:rsidR="00D87277" w:rsidRDefault="00D87277" w:rsidP="00B01CD3">
      <w:pPr>
        <w:spacing w:line="420" w:lineRule="exact"/>
        <w:ind w:firstLine="567"/>
        <w:rPr>
          <w:rFonts w:ascii="汉仪粗宋简" w:eastAsia="汉仪粗宋简" w:hAnsi="SimHei"/>
          <w:sz w:val="24"/>
        </w:rPr>
      </w:pPr>
    </w:p>
    <w:p w14:paraId="54B615A0" w14:textId="77777777" w:rsidR="00B01CD3" w:rsidRPr="00B01CD3" w:rsidRDefault="00B01CD3" w:rsidP="00B01CD3">
      <w:pPr>
        <w:spacing w:line="420" w:lineRule="exact"/>
        <w:ind w:firstLine="567"/>
        <w:rPr>
          <w:rFonts w:ascii="汉仪粗宋简" w:eastAsia="汉仪粗宋简" w:hAnsi="SimHei" w:hint="eastAsia"/>
          <w:sz w:val="24"/>
        </w:rPr>
      </w:pPr>
      <w:r w:rsidRPr="00B01CD3">
        <w:rPr>
          <w:rFonts w:ascii="汉仪粗宋简" w:eastAsia="汉仪粗宋简" w:hAnsi="SimHei" w:hint="eastAsia"/>
          <w:sz w:val="24"/>
        </w:rPr>
        <w:t>（三）辗转增上之因——胜解分三：1、信之胜利；2、不信之过患；3、是故教诫于佛母般若由信心精勤。</w:t>
      </w:r>
    </w:p>
    <w:p w14:paraId="68687E67" w14:textId="77777777" w:rsidR="00D87277" w:rsidRDefault="00D87277" w:rsidP="00D87277">
      <w:pPr>
        <w:spacing w:line="100" w:lineRule="exact"/>
        <w:ind w:firstLineChars="200" w:firstLine="480"/>
        <w:rPr>
          <w:rFonts w:ascii="STZhongsong" w:eastAsia="STZhongsong" w:hAnsi="STZhongsong"/>
          <w:color w:val="000000"/>
          <w:sz w:val="24"/>
        </w:rPr>
      </w:pPr>
    </w:p>
    <w:p w14:paraId="0BC6291C" w14:textId="77777777" w:rsidR="00B01CD3" w:rsidRPr="00B01CD3" w:rsidRDefault="00B01CD3" w:rsidP="00B01CD3">
      <w:pPr>
        <w:spacing w:line="42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</w:rPr>
      </w:pPr>
      <w:r w:rsidRPr="00B01CD3">
        <w:rPr>
          <w:rFonts w:ascii="STZhongsong" w:eastAsia="STZhongsong" w:hAnsi="STZhongsong" w:hint="eastAsia"/>
          <w:color w:val="000000"/>
          <w:sz w:val="24"/>
        </w:rPr>
        <w:t>使般若的修持辗转增上，最终速成寂静涅槃的因，是对般若波罗蜜多的胜解，它是根源。胜解是善法本，结合般若度的修持来说，就是对般若波罗蜜多之义的胜解，它是关键</w:t>
      </w:r>
      <w:r w:rsidRPr="00B01CD3">
        <w:rPr>
          <w:rFonts w:ascii="STZhongsong" w:eastAsia="STZhongsong" w:hAnsi="STZhongsong" w:hint="eastAsia"/>
          <w:color w:val="000000"/>
          <w:sz w:val="24"/>
        </w:rPr>
        <w:lastRenderedPageBreak/>
        <w:t>因素。有了胜解，之后起信、起欲、起精进，就会一直有力量住在般若的修行中，不会流落到其他道里，直接趣向一切种智之海，所以，它是辗转增上般若修行的根本因素。般若度能否发起、增上、不断推进、最终达到圆满，都取决于胜解。懂了胜解为根本、欲为缘起的枢要，菩萨后得位就致力于胜解的修持。</w:t>
      </w:r>
    </w:p>
    <w:p w14:paraId="4C23DC08" w14:textId="77777777" w:rsidR="00B01CD3" w:rsidRPr="00B01CD3" w:rsidRDefault="00B01CD3" w:rsidP="00B01CD3">
      <w:pPr>
        <w:spacing w:line="420" w:lineRule="exact"/>
        <w:ind w:firstLineChars="200" w:firstLine="480"/>
        <w:rPr>
          <w:rFonts w:ascii="STZhongsong" w:eastAsia="STZhongsong" w:hAnsi="STZhongsong"/>
          <w:color w:val="000000"/>
          <w:sz w:val="24"/>
        </w:rPr>
      </w:pPr>
      <w:r w:rsidRPr="00B01CD3">
        <w:rPr>
          <w:rFonts w:ascii="STZhongsong" w:eastAsia="STZhongsong" w:hAnsi="STZhongsong" w:hint="eastAsia"/>
          <w:color w:val="000000"/>
          <w:sz w:val="24"/>
        </w:rPr>
        <w:t>我们知道它的重要性后，按照佛的开示，要分三部分去了解、趣入。也就是，对般若波罗蜜多之义，信重的殊胜利益，不信重的极大过患，正反面了解后，教诫对于能出现佛智慧的母亲——殊胜般若波罗蜜多，要由信心发起百倍精勤。这时，菩萨已经在理道上、在缘起上认清了，他会发起勇猛的精进心，来取得对般若波罗蜜多的胜解，由此作为道的基础。就像常啼菩萨对寻求般若波罗蜜多妙义有极大的信心、精进，之后能迅速成道。他一听到法涌菩萨讲无来无去的妙义，当时就证了多少三昧门，由此速得成就，可见信心极其重要。</w:t>
      </w:r>
    </w:p>
    <w:p w14:paraId="16BCF5FA" w14:textId="77777777" w:rsidR="00B01CD3" w:rsidRPr="00B01CD3" w:rsidRDefault="00B01CD3" w:rsidP="00B01CD3">
      <w:pPr>
        <w:spacing w:line="420" w:lineRule="exact"/>
        <w:ind w:firstLineChars="200" w:firstLine="480"/>
        <w:rPr>
          <w:rFonts w:ascii="STZhongsong" w:eastAsia="STZhongsong" w:hAnsi="STZhongsong"/>
          <w:color w:val="000000"/>
          <w:sz w:val="24"/>
        </w:rPr>
      </w:pPr>
      <w:r w:rsidRPr="00B01CD3">
        <w:rPr>
          <w:rFonts w:ascii="STZhongsong" w:eastAsia="STZhongsong" w:hAnsi="STZhongsong" w:hint="eastAsia"/>
          <w:color w:val="000000"/>
          <w:sz w:val="24"/>
        </w:rPr>
        <w:t>这三科的学习，要把握趣入般若波罗蜜多修学的缘起关键因素——信、欲、勤三环节。也就是把信、欲、勤三要诀放在特别的般若度的修学上，道理是一样的。我们的心怎么趣入般若度的修学呢？这不能勉强，一定先要发生胜解，之后就起信、起欲，然后会有非常大的动力，出现昼夜精进的</w:t>
      </w:r>
      <w:r w:rsidRPr="00B01CD3">
        <w:rPr>
          <w:rFonts w:ascii="STZhongsong" w:eastAsia="STZhongsong" w:hAnsi="STZhongsong" w:hint="eastAsia"/>
          <w:color w:val="000000"/>
          <w:sz w:val="24"/>
        </w:rPr>
        <w:lastRenderedPageBreak/>
        <w:t>力量。这三科要说的就是这个缘起之道。</w:t>
      </w:r>
    </w:p>
    <w:p w14:paraId="6A352DD7" w14:textId="77777777" w:rsidR="00B01CD3" w:rsidRPr="00B01CD3" w:rsidRDefault="00B01CD3" w:rsidP="00B01CD3">
      <w:pPr>
        <w:spacing w:line="42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</w:rPr>
      </w:pPr>
      <w:r w:rsidRPr="00B01CD3">
        <w:rPr>
          <w:rFonts w:ascii="STZhongsong" w:eastAsia="STZhongsong" w:hAnsi="STZhongsong" w:hint="eastAsia"/>
          <w:color w:val="000000"/>
          <w:sz w:val="24"/>
        </w:rPr>
        <w:t>前两科是发生胜解和欲的根本。要确认对般若度发生胜解的必要性，一定要观察心上正反面的缘起。对于极重大的佛母般若波罗蜜多法义，心上有正反两种走向：如果信重她，会发生极殊胜的利益，能迅速成佛；如果不信重她，舍弃、诽谤，那会出现极重大的过患。衡量这两方面，就知道缘起的厉害，之后会产生深刻的理解：我一定要对般若度发生胜解，这是极关键因素，有了她才能成佛，没有她绝对不成佛；如果往反方向转，那绝对完蛋，一切佛法都会舍弃，将到无间地狱里受无数劫苦。</w:t>
      </w:r>
    </w:p>
    <w:p w14:paraId="152C8FE3" w14:textId="77777777" w:rsidR="00B01CD3" w:rsidRPr="00B01CD3" w:rsidRDefault="00B01CD3" w:rsidP="00B01CD3">
      <w:pPr>
        <w:spacing w:line="420" w:lineRule="exact"/>
        <w:ind w:firstLineChars="200" w:firstLine="480"/>
        <w:rPr>
          <w:rFonts w:ascii="STZhongsong" w:eastAsia="STZhongsong" w:hAnsi="STZhongsong"/>
          <w:color w:val="000000"/>
          <w:sz w:val="24"/>
        </w:rPr>
      </w:pPr>
      <w:r w:rsidRPr="00B01CD3">
        <w:rPr>
          <w:rFonts w:ascii="STZhongsong" w:eastAsia="STZhongsong" w:hAnsi="STZhongsong" w:hint="eastAsia"/>
          <w:color w:val="000000"/>
          <w:sz w:val="24"/>
        </w:rPr>
        <w:t>这一分是配在般若度上，对缘起、业果的深忍信，看到它的级别这么大，心里就开始重视了，这就叫“取得胜解”。也就是，为什么要对般若波罗蜜多之义发生胜解，自己对此有一种不可夺的信解。这以后才发现般若度非常重要，没有她就没有根本，有了她就立起根本了。之后由信心会发起欲，想求得般若波罗蜜多的法义，就像常啼菩萨那样。有了欲就会百倍精进地拼命去干，这时就有了精勤。这样就连到后面，教诫对佛母般若有信心、精勤。“佛母般若”四个字很重要。我们想取证佛果，现证佛智慧，就要知道佛果的母亲是谁？是般若。得果必须具因，佛母般若波罗蜜多是生它的因素，想成佛的话，这个最重要。也因此，对她有了信重就会有百</w:t>
      </w:r>
      <w:r w:rsidRPr="00B01CD3">
        <w:rPr>
          <w:rFonts w:ascii="STZhongsong" w:eastAsia="STZhongsong" w:hAnsi="STZhongsong" w:hint="eastAsia"/>
          <w:color w:val="000000"/>
          <w:sz w:val="24"/>
        </w:rPr>
        <w:lastRenderedPageBreak/>
        <w:t>倍精进。这是第三科的内容。</w:t>
      </w:r>
    </w:p>
    <w:p w14:paraId="6998B7D3" w14:textId="77777777" w:rsidR="00D87277" w:rsidRDefault="00D87277" w:rsidP="00B01CD3">
      <w:pPr>
        <w:spacing w:line="420" w:lineRule="exact"/>
        <w:ind w:firstLine="567"/>
        <w:rPr>
          <w:rFonts w:ascii="汉仪粗宋简" w:eastAsia="汉仪粗宋简" w:hAnsi="SimHei"/>
          <w:sz w:val="24"/>
        </w:rPr>
      </w:pPr>
    </w:p>
    <w:p w14:paraId="22D11AFB" w14:textId="77777777" w:rsidR="00B01CD3" w:rsidRPr="00B01CD3" w:rsidRDefault="00B01CD3" w:rsidP="00B01CD3">
      <w:pPr>
        <w:spacing w:line="420" w:lineRule="exact"/>
        <w:ind w:firstLine="567"/>
        <w:rPr>
          <w:rFonts w:ascii="汉仪粗宋简" w:eastAsia="汉仪粗宋简" w:hAnsi="SimHei" w:hint="eastAsia"/>
          <w:sz w:val="24"/>
        </w:rPr>
      </w:pPr>
      <w:r w:rsidRPr="00B01CD3">
        <w:rPr>
          <w:rFonts w:ascii="汉仪粗宋简" w:eastAsia="汉仪粗宋简" w:hAnsi="SimHei" w:hint="eastAsia"/>
          <w:sz w:val="24"/>
        </w:rPr>
        <w:t>1、信之胜利</w:t>
      </w:r>
    </w:p>
    <w:p w14:paraId="4B04D64A" w14:textId="77777777" w:rsidR="00D87277" w:rsidRDefault="00D87277" w:rsidP="00D87277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139DBD30" w14:textId="77777777" w:rsidR="00B01CD3" w:rsidRDefault="00B01CD3" w:rsidP="00B01CD3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B01CD3">
        <w:rPr>
          <w:rFonts w:ascii="SimHei" w:eastAsia="SimHei" w:hAnsi="SimHei" w:hint="eastAsia"/>
          <w:b/>
          <w:sz w:val="24"/>
        </w:rPr>
        <w:t>菩萨往昔行于法行时，</w:t>
      </w:r>
    </w:p>
    <w:p w14:paraId="256F87EC" w14:textId="77777777" w:rsidR="00B01CD3" w:rsidRPr="00B01CD3" w:rsidRDefault="00B01CD3" w:rsidP="00B01CD3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B01CD3">
        <w:rPr>
          <w:rFonts w:ascii="SimHei" w:eastAsia="SimHei" w:hAnsi="SimHei" w:hint="eastAsia"/>
          <w:b/>
          <w:sz w:val="24"/>
        </w:rPr>
        <w:t>行波罗蜜现善巧无疑，</w:t>
      </w:r>
    </w:p>
    <w:p w14:paraId="42BE2607" w14:textId="77777777" w:rsidR="00B01CD3" w:rsidRDefault="00B01CD3" w:rsidP="00B01CD3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B01CD3">
        <w:rPr>
          <w:rFonts w:ascii="SimHei" w:eastAsia="SimHei" w:hAnsi="SimHei" w:hint="eastAsia"/>
          <w:b/>
          <w:sz w:val="24"/>
        </w:rPr>
        <w:t>听闻随即彼起导师想，</w:t>
      </w:r>
    </w:p>
    <w:p w14:paraId="13C5A45A" w14:textId="77777777" w:rsidR="00B01CD3" w:rsidRPr="00B01CD3" w:rsidRDefault="00B01CD3" w:rsidP="00B01CD3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B01CD3">
        <w:rPr>
          <w:rFonts w:ascii="SimHei" w:eastAsia="SimHei" w:hAnsi="SimHei" w:hint="eastAsia"/>
          <w:b/>
          <w:sz w:val="24"/>
        </w:rPr>
        <w:t>以此将速证得寂菩提。</w:t>
      </w:r>
    </w:p>
    <w:p w14:paraId="203EC0F4" w14:textId="77777777" w:rsidR="00B01CD3" w:rsidRPr="00B01CD3" w:rsidRDefault="00B01CD3" w:rsidP="00B01CD3">
      <w:pPr>
        <w:spacing w:line="420" w:lineRule="exact"/>
        <w:ind w:firstLine="567"/>
        <w:rPr>
          <w:rFonts w:ascii="SimHei" w:eastAsia="SimHei" w:hAnsi="SimHei" w:hint="eastAsia"/>
          <w:b/>
          <w:sz w:val="24"/>
        </w:rPr>
      </w:pPr>
      <w:r w:rsidRPr="00B01CD3">
        <w:rPr>
          <w:rFonts w:ascii="SimHei" w:eastAsia="SimHei" w:hAnsi="SimHei" w:hint="eastAsia"/>
          <w:b/>
          <w:sz w:val="24"/>
        </w:rPr>
        <w:t>某菩萨往昔于诸有中修行时，于此甚深般若波罗蜜之义，由闻持、思维等门而行，彼等生于此世间后，以宿因之力，成了于般若波罗蜜之义善巧以及于彼无疑后，才闻此教，彼士夫便即刻想：我已见导师了，起导师想，以此因将速证大寂静菩提。</w:t>
      </w:r>
    </w:p>
    <w:p w14:paraId="227D0338" w14:textId="77777777" w:rsidR="00D87277" w:rsidRDefault="00D87277" w:rsidP="00D87277">
      <w:pPr>
        <w:spacing w:line="100" w:lineRule="exact"/>
        <w:ind w:firstLineChars="200" w:firstLine="480"/>
        <w:rPr>
          <w:rFonts w:ascii="STZhongsong" w:eastAsia="STZhongsong" w:hAnsi="STZhongsong"/>
          <w:sz w:val="24"/>
        </w:rPr>
      </w:pPr>
    </w:p>
    <w:p w14:paraId="30F14620" w14:textId="77777777" w:rsidR="00B01CD3" w:rsidRPr="00B01CD3" w:rsidRDefault="00B01CD3" w:rsidP="00B01CD3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B01CD3">
        <w:rPr>
          <w:rFonts w:ascii="STZhongsong" w:eastAsia="STZhongsong" w:hAnsi="STZhongsong" w:hint="eastAsia"/>
          <w:sz w:val="24"/>
        </w:rPr>
        <w:t>这一段讲了菩萨深信般若法教的三世因果联系。先从前世说，菩萨宿世多生在诸有中修法行，对甚深般若波罗蜜多法义作了闻思修等法行。“闻持”指听闻后把文句和涵义任持在心，“思维”是对般若的涵义作多方面抉择，遣除疑惑，“等”字包括修习，比如观空或者修其他支分。</w:t>
      </w:r>
    </w:p>
    <w:p w14:paraId="331BF7BE" w14:textId="77777777" w:rsidR="00B01CD3" w:rsidRPr="00B01CD3" w:rsidRDefault="00B01CD3" w:rsidP="00B01CD3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B01CD3">
        <w:rPr>
          <w:rFonts w:ascii="STZhongsong" w:eastAsia="STZhongsong" w:hAnsi="STZhongsong" w:hint="eastAsia"/>
          <w:sz w:val="24"/>
        </w:rPr>
        <w:t>由于宿世的熏习力量，在此世一降生，过去因种的力量很强，一接触到般若波罗蜜多法义就能够善巧，而且心里没有疑惑，成了这样的情形。这表示根性很好，过去熏习过的缘故，成了利根者，一听就对这一套法义非常善巧、很熟悉。</w:t>
      </w:r>
      <w:r w:rsidRPr="00B01CD3">
        <w:rPr>
          <w:rFonts w:ascii="STZhongsong" w:eastAsia="STZhongsong" w:hAnsi="STZhongsong" w:hint="eastAsia"/>
          <w:sz w:val="24"/>
        </w:rPr>
        <w:lastRenderedPageBreak/>
        <w:t>究竟深般若如何，后得位般若行如何，为什么人法二我空，本性如何等等，一听就很善巧，能抉择、能了断、能修习，这叫“善巧”，而且没有疑惑。</w:t>
      </w:r>
    </w:p>
    <w:p w14:paraId="52FBFDC1" w14:textId="77777777" w:rsidR="00B01CD3" w:rsidRPr="00B01CD3" w:rsidRDefault="00B01CD3" w:rsidP="00B01CD3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B01CD3">
        <w:rPr>
          <w:rFonts w:ascii="STZhongsong" w:eastAsia="STZhongsong" w:hAnsi="STZhongsong" w:hint="eastAsia"/>
          <w:sz w:val="24"/>
        </w:rPr>
        <w:t>一般人前世没有善根力，听了会恐惧、疑惑、糊涂，感觉格格不入，表现出很钝或者邪的根性。邪的根性会排斥，甚至诽谤，钝的根性很难接受。根性不是一两世的问题。譬如有些人对人天善道有坚固行持的力量，然而听到甚深般若，就表现得非常麻木，不知道什么意思。有些人恐怕还要几十世、几百世才能达到能接受般若的程度。这说明什么事都不是偶然。</w:t>
      </w:r>
    </w:p>
    <w:p w14:paraId="2842A4C4" w14:textId="77777777" w:rsidR="00B01CD3" w:rsidRPr="00B01CD3" w:rsidRDefault="00B01CD3" w:rsidP="00B01CD3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B01CD3">
        <w:rPr>
          <w:rFonts w:ascii="STZhongsong" w:eastAsia="STZhongsong" w:hAnsi="STZhongsong" w:hint="eastAsia"/>
          <w:sz w:val="24"/>
        </w:rPr>
        <w:t>如果前世串习好了，对般若作了法行，他的根性很利，一听到就能善巧，无有疑惑。像六祖就是极利根，他听半卷《般若经》就了然于心，再听半卷就大彻大悟。像这样，在此世闻了般若经教的当下，他心中就会认为“我见到了导师”，会起导师想。以这个因——信奉般若为导师、为出生佛的根本，他就会一心执持、修习，以此能速证大寂静菩提。这就看到，前世种善根，此世一闻到《般若经》，马上会发起极度的信心、殷重受持的心、顶戴奉行的心，这样按般若教来修持，就能快速证得寂静大菩提，也就是成佛的意思。</w:t>
      </w:r>
    </w:p>
    <w:p w14:paraId="1FB7A9E7" w14:textId="77777777" w:rsidR="00B01CD3" w:rsidRPr="00B01CD3" w:rsidRDefault="00B01CD3" w:rsidP="00B01CD3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B01CD3">
        <w:rPr>
          <w:rFonts w:ascii="STZhongsong" w:eastAsia="STZhongsong" w:hAnsi="STZhongsong" w:hint="eastAsia"/>
          <w:sz w:val="24"/>
        </w:rPr>
        <w:t>“大寂静”指去除一切妄动，到达永远安宁之地。所有生灭法都是由妄执人法二我起了执著性，由此从因至果接连</w:t>
      </w:r>
      <w:r w:rsidRPr="00B01CD3">
        <w:rPr>
          <w:rFonts w:ascii="STZhongsong" w:eastAsia="STZhongsong" w:hAnsi="STZhongsong" w:hint="eastAsia"/>
          <w:sz w:val="24"/>
        </w:rPr>
        <w:lastRenderedPageBreak/>
        <w:t>不断，发展出无数虚假的轮回妄动或者粗细两种生死。如何还归呢？只有信受般若并修持。了解到诸法本空、本来没有，就开始息掉对法的妄执，这样从资粮道逐渐起修到完成佛果为止，一切妄动会全部消失。到了一点点妄相、妄动都没有的境地，就叫“大寂静”，超越了人天和小乘果位。</w:t>
      </w:r>
    </w:p>
    <w:p w14:paraId="63FDCD52" w14:textId="77777777" w:rsidR="00B01CD3" w:rsidRPr="00B01CD3" w:rsidRDefault="00B01CD3" w:rsidP="00B01CD3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B01CD3">
        <w:rPr>
          <w:rFonts w:ascii="STZhongsong" w:eastAsia="STZhongsong" w:hAnsi="STZhongsong" w:hint="eastAsia"/>
          <w:sz w:val="24"/>
        </w:rPr>
        <w:t>人天远离了很粗重的恶趣苦，暂时得到身心上的喜乐，这不算大寂静，因为轮回的风浪还要一阵接一阵地卷来。小乘涅槃也不算大寂静，虽然证到有漏的苦和苦因寂灭之地，但只脱出分段生死，还没脱掉变易生死。在小乘圣者上还有无明习气地、无漏业和变易生死，没真正达到“生灭灭已，寂灭现前”的境地。只有信受大般若，去掉一切人法二执，连二取妄相分也全部消失，这才回归到菩提本来之地。此后没有丝毫生灭法，这就叫“大寂静”，它是信受般若的最终结果。</w:t>
      </w:r>
    </w:p>
    <w:p w14:paraId="1ABAAACB" w14:textId="77777777" w:rsidR="00D87277" w:rsidRDefault="00D87277" w:rsidP="00B01CD3">
      <w:pPr>
        <w:spacing w:line="420" w:lineRule="exact"/>
        <w:ind w:firstLine="567"/>
        <w:rPr>
          <w:rFonts w:ascii="汉仪粗宋简" w:eastAsia="汉仪粗宋简" w:hAnsi="SimHei"/>
          <w:sz w:val="24"/>
        </w:rPr>
      </w:pPr>
    </w:p>
    <w:p w14:paraId="0636E5B9" w14:textId="77777777" w:rsidR="00B01CD3" w:rsidRPr="00B01CD3" w:rsidRDefault="00B01CD3" w:rsidP="00B01CD3">
      <w:pPr>
        <w:spacing w:line="420" w:lineRule="exact"/>
        <w:ind w:firstLine="567"/>
        <w:rPr>
          <w:rFonts w:ascii="汉仪粗宋简" w:eastAsia="汉仪粗宋简" w:hAnsi="SimHei" w:hint="eastAsia"/>
          <w:sz w:val="24"/>
        </w:rPr>
      </w:pPr>
      <w:r w:rsidRPr="00B01CD3">
        <w:rPr>
          <w:rFonts w:ascii="汉仪粗宋简" w:eastAsia="汉仪粗宋简" w:hAnsi="SimHei" w:hint="eastAsia"/>
          <w:sz w:val="24"/>
        </w:rPr>
        <w:t>2、不信之过患</w:t>
      </w:r>
    </w:p>
    <w:p w14:paraId="031791A0" w14:textId="77777777" w:rsidR="00D87277" w:rsidRDefault="00D87277" w:rsidP="00D87277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3A3A4911" w14:textId="77777777" w:rsidR="00B01CD3" w:rsidRDefault="00B01CD3" w:rsidP="00B01CD3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B01CD3">
        <w:rPr>
          <w:rFonts w:ascii="SimHei" w:eastAsia="SimHei" w:hAnsi="SimHei" w:hint="eastAsia"/>
          <w:b/>
          <w:sz w:val="24"/>
        </w:rPr>
        <w:t>往昔修行事佛那由他，</w:t>
      </w:r>
    </w:p>
    <w:p w14:paraId="6911F5E1" w14:textId="77777777" w:rsidR="00B01CD3" w:rsidRPr="00B01CD3" w:rsidRDefault="00B01CD3" w:rsidP="00B01CD3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B01CD3">
        <w:rPr>
          <w:rFonts w:ascii="SimHei" w:eastAsia="SimHei" w:hAnsi="SimHei" w:hint="eastAsia"/>
          <w:b/>
          <w:sz w:val="24"/>
        </w:rPr>
        <w:t>然不信受佛之般若度，</w:t>
      </w:r>
    </w:p>
    <w:p w14:paraId="7112AE5F" w14:textId="77777777" w:rsidR="00B01CD3" w:rsidRDefault="00B01CD3" w:rsidP="00B01CD3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B01CD3">
        <w:rPr>
          <w:rFonts w:ascii="SimHei" w:eastAsia="SimHei" w:hAnsi="SimHei" w:hint="eastAsia"/>
          <w:b/>
          <w:sz w:val="24"/>
        </w:rPr>
        <w:t>闻后以彼小慧弃此法，</w:t>
      </w:r>
    </w:p>
    <w:p w14:paraId="74B87974" w14:textId="77777777" w:rsidR="00B01CD3" w:rsidRPr="00B01CD3" w:rsidRDefault="00B01CD3" w:rsidP="00B01CD3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B01CD3">
        <w:rPr>
          <w:rFonts w:ascii="SimHei" w:eastAsia="SimHei" w:hAnsi="SimHei" w:hint="eastAsia"/>
          <w:b/>
          <w:sz w:val="24"/>
        </w:rPr>
        <w:t>弃已成无归者去阿鼻。</w:t>
      </w:r>
    </w:p>
    <w:p w14:paraId="64185C96" w14:textId="77777777" w:rsidR="00B01CD3" w:rsidRPr="00B01CD3" w:rsidRDefault="00B01CD3" w:rsidP="00B01CD3">
      <w:pPr>
        <w:spacing w:line="420" w:lineRule="exact"/>
        <w:ind w:firstLine="567"/>
        <w:rPr>
          <w:rFonts w:ascii="SimHei" w:eastAsia="SimHei" w:hAnsi="SimHei" w:hint="eastAsia"/>
          <w:b/>
          <w:sz w:val="24"/>
        </w:rPr>
      </w:pPr>
      <w:r w:rsidRPr="00B01CD3">
        <w:rPr>
          <w:rFonts w:ascii="SimHei" w:eastAsia="SimHei" w:hAnsi="SimHei" w:hint="eastAsia"/>
          <w:b/>
          <w:sz w:val="24"/>
        </w:rPr>
        <w:t>何者往昔修行之时，于多那由他佛所承事供养而积集</w:t>
      </w:r>
      <w:r w:rsidRPr="00B01CD3">
        <w:rPr>
          <w:rFonts w:ascii="SimHei" w:eastAsia="SimHei" w:hAnsi="SimHei" w:hint="eastAsia"/>
          <w:b/>
          <w:sz w:val="24"/>
        </w:rPr>
        <w:lastRenderedPageBreak/>
        <w:t>了福德。然而，若于大乘之深密义——胜者如来之般若波罗蜜不信，而没有发愿得彼的话，现在才闻到甚深般若波罗蜜，以彼小慧者，于此甚深殊胜之法由三门之邪行作舍弃，而不作恭敬了。以弃舍彼故，也就弃舍了三世诸佛所知的一切法，随后成了无圣法可归。彼者堕入无间地狱，在很多世间成、坏之劫中持续受苦等，经中说了无量过患。</w:t>
      </w:r>
    </w:p>
    <w:p w14:paraId="15A4D3AA" w14:textId="77777777" w:rsidR="00D87277" w:rsidRDefault="00D87277" w:rsidP="00D87277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6F58ED2F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相反谈到，虽然积了福德，但没有对般若波罗蜜多生信心，会导致怎样的过患，这也要从三世看清整个历程。前世修行时注重修福，在多那由他那么多的诸佛前承事供养，修积了非常大的福德，但是没有修慧。慧是眼睛，福是受用，如果没有眼睛，光是有受用，人受邪念的指挥就容易堕落，所以享福后往往会堕落。有了智慧的眼睛，虽然现在福不大，但由于他的眼光非常好、非常正确，就能一直往上升。这样信受般若，他就能辗转增上，胜解的作用在这里。由于有眼睛开了见解，这样不走错路，逐步往上升，就能逐步在断障、去执、增福、增慧等方面行进。所以，从福慧两者来说，宁可缺福不要缺慧。慧是根本，缺了根本，光是有福，和颠倒心和合容易堕落，我们要看到缘起的发展进程。</w:t>
      </w:r>
    </w:p>
    <w:p w14:paraId="41900867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这里说，这个人前世修了很多福，但他对大乘甚深秘密的佛般若波罗蜜多不相信，从而没发愿要得到她，这样的话就缺少这个缘起。到了今生，一听到甚深般若度时，由于智</w:t>
      </w:r>
      <w:r w:rsidRPr="00B01CD3">
        <w:rPr>
          <w:rFonts w:eastAsia="STZhongsong" w:hint="eastAsia"/>
          <w:sz w:val="24"/>
        </w:rPr>
        <w:lastRenderedPageBreak/>
        <w:t>慧小，对甚深的法，就由身口意三门的邪行作舍弃。比如身体不对她恭敬，口里说这个没用、我不要，心中起邪见否定、诽谤、拒绝等等。</w:t>
      </w:r>
    </w:p>
    <w:p w14:paraId="4D9F39A6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由于般若实在是太深重的境，她是佛母，是三世诸佛道的心要，以对最甚深、最根本的般若佛母之法舍弃而不作恭敬的缘故，就成了舍弃三世诸佛了知的一切法，之后就成了无归者。“无归”就是没有圣法之归。本来要归于圣法，才出现一切安乐之源，才能从中还归法界。然而，他对圣法不信受的缘故，成了彻底的无归者，这样就直接往无间地狱里走了。后世的结局是，他将在很多成坏之劫，也就是许许多多个大劫里，相续不断地受苦等，有无量过患。</w:t>
      </w:r>
    </w:p>
    <w:p w14:paraId="70737429" w14:textId="77777777" w:rsidR="00D87277" w:rsidRDefault="00D87277" w:rsidP="00B01CD3">
      <w:pPr>
        <w:spacing w:line="420" w:lineRule="exact"/>
        <w:ind w:firstLine="567"/>
        <w:rPr>
          <w:rFonts w:ascii="汉仪粗宋简" w:eastAsia="汉仪粗宋简" w:hAnsi="SimHei"/>
          <w:sz w:val="24"/>
        </w:rPr>
      </w:pPr>
    </w:p>
    <w:p w14:paraId="183C4774" w14:textId="77777777" w:rsidR="00B01CD3" w:rsidRPr="00B01CD3" w:rsidRDefault="00B01CD3" w:rsidP="00B01CD3">
      <w:pPr>
        <w:spacing w:line="420" w:lineRule="exact"/>
        <w:ind w:firstLine="567"/>
        <w:rPr>
          <w:rFonts w:ascii="汉仪粗宋简" w:eastAsia="汉仪粗宋简" w:hAnsi="SimHei" w:hint="eastAsia"/>
          <w:sz w:val="24"/>
        </w:rPr>
      </w:pPr>
      <w:r w:rsidRPr="00B01CD3">
        <w:rPr>
          <w:rFonts w:ascii="汉仪粗宋简" w:eastAsia="汉仪粗宋简" w:hAnsi="SimHei" w:hint="eastAsia"/>
          <w:sz w:val="24"/>
        </w:rPr>
        <w:t>3、是故教诫于佛母般若由信心精勤</w:t>
      </w:r>
    </w:p>
    <w:p w14:paraId="5B8DD8AC" w14:textId="77777777" w:rsidR="00D87277" w:rsidRDefault="00D87277" w:rsidP="00D87277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6BBE2CC7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“是故”是承接前两科的认识。了解了对般若生信的利益和不信的过患，知道特别厉害，所以，面对无上尊贵的般若母，应以信心精勤，可以达成很大利益；假使没有信心，舍弃般若，就会造成极大亏损，这是非常重大的问题。</w:t>
      </w:r>
    </w:p>
    <w:p w14:paraId="79C8B684" w14:textId="77777777" w:rsidR="00D87277" w:rsidRDefault="00D87277" w:rsidP="00D87277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240ED945" w14:textId="77777777" w:rsidR="00B01CD3" w:rsidRDefault="00B01CD3" w:rsidP="00B01CD3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B01CD3">
        <w:rPr>
          <w:rFonts w:ascii="SimHei" w:eastAsia="SimHei" w:hAnsi="SimHei" w:hint="eastAsia"/>
          <w:b/>
          <w:sz w:val="24"/>
        </w:rPr>
        <w:t>是故欲证佛之殊胜智，</w:t>
      </w:r>
    </w:p>
    <w:p w14:paraId="68B1F485" w14:textId="77777777" w:rsidR="00B01CD3" w:rsidRPr="00B01CD3" w:rsidRDefault="00B01CD3" w:rsidP="00B01CD3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B01CD3">
        <w:rPr>
          <w:rFonts w:ascii="SimHei" w:eastAsia="SimHei" w:hAnsi="SimHei" w:hint="eastAsia"/>
          <w:b/>
          <w:sz w:val="24"/>
        </w:rPr>
        <w:t>于此佛母应起深信心，</w:t>
      </w:r>
    </w:p>
    <w:p w14:paraId="0DFE84F6" w14:textId="77777777" w:rsidR="00B01CD3" w:rsidRDefault="00B01CD3" w:rsidP="00B01CD3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B01CD3">
        <w:rPr>
          <w:rFonts w:ascii="SimHei" w:eastAsia="SimHei" w:hAnsi="SimHei" w:hint="eastAsia"/>
          <w:b/>
          <w:sz w:val="24"/>
        </w:rPr>
        <w:t>譬如商人已到珍宝洲，</w:t>
      </w:r>
    </w:p>
    <w:p w14:paraId="783F8165" w14:textId="77777777" w:rsidR="00B01CD3" w:rsidRPr="00B01CD3" w:rsidRDefault="00B01CD3" w:rsidP="00B01CD3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B01CD3">
        <w:rPr>
          <w:rFonts w:ascii="SimHei" w:eastAsia="SimHei" w:hAnsi="SimHei" w:hint="eastAsia"/>
          <w:b/>
          <w:sz w:val="24"/>
        </w:rPr>
        <w:t>空尽其物徒返不应理。</w:t>
      </w:r>
    </w:p>
    <w:p w14:paraId="3753EA17" w14:textId="77777777" w:rsidR="00B01CD3" w:rsidRPr="00B01CD3" w:rsidRDefault="00B01CD3" w:rsidP="00B01CD3">
      <w:pPr>
        <w:spacing w:line="420" w:lineRule="exact"/>
        <w:ind w:firstLine="567"/>
        <w:rPr>
          <w:rFonts w:ascii="SimHei" w:eastAsia="SimHei" w:hAnsi="SimHei" w:hint="eastAsia"/>
          <w:b/>
          <w:sz w:val="24"/>
        </w:rPr>
      </w:pPr>
      <w:r w:rsidRPr="00B01CD3">
        <w:rPr>
          <w:rFonts w:ascii="SimHei" w:eastAsia="SimHei" w:hAnsi="SimHei" w:hint="eastAsia"/>
          <w:b/>
          <w:sz w:val="24"/>
        </w:rPr>
        <w:lastRenderedPageBreak/>
        <w:t>“于此信则有殊胜大利义，不信则过患很大”，如是之故，若欲触证佛之殊胜智，则应信重此佛母，此是彼者无则不生的不共因故。</w:t>
      </w:r>
    </w:p>
    <w:p w14:paraId="29484B80" w14:textId="77777777" w:rsidR="00D87277" w:rsidRDefault="00D87277" w:rsidP="00D87277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55852A7E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“故”以前是理由。对佛母般若起了胜解信，就有极殊胜的利益；不信受舍弃就有极大过患，缘起上的确有这样的情况。对于迷失在幻相里的自性佛来说，他面临一个极大关头。当遇到般若波罗蜜多教法时，在这个缘起点上如果信受，的确能迅速消业开慧、明见道路，将获得佛法中的无数珍宝，能迅速到达大寂静之地，拥有最极无上无等不可思议的利益，也就是成佛；如果对此起了不信的心而舍弃，那就丧失了从轮回中到达彼岸的舟航，将永远沉溺在苦难之地，由于对真如之法起了诽谤心、恶心，会使得他的心恼乱、扭曲、错乱等等，陷落在深不见底的无间地狱大苦趣，所以缘起上不能愚昧。</w:t>
      </w:r>
    </w:p>
    <w:p w14:paraId="70BBF811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以这个缘故，如果我们起了很大志愿，想亲自触证到佛的殊胜智——一切种智，那就应该信受佛母。我们要成佛，一定要知道什么是佛的母亲，如果信受佛母，把她受持在心，那自然会出生一切种智佛。因此，对佛母般若波罗蜜多绝对要生信，只有生信、趣入才可能生实相，到达一切种智之地。因为般若波罗蜜多是现前佛智无则不生的不共因。</w:t>
      </w:r>
    </w:p>
    <w:p w14:paraId="76288B46" w14:textId="77777777" w:rsidR="00B01CD3" w:rsidRPr="00B01CD3" w:rsidRDefault="00B01CD3" w:rsidP="00B01CD3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B01CD3">
        <w:rPr>
          <w:rFonts w:ascii="STZhongsong" w:eastAsia="STZhongsong" w:hAnsi="STZhongsong" w:hint="eastAsia"/>
          <w:sz w:val="24"/>
        </w:rPr>
        <w:t>“无则不生”要这样理解：断二障、显二智只有般若才</w:t>
      </w:r>
      <w:r w:rsidRPr="00B01CD3">
        <w:rPr>
          <w:rFonts w:ascii="STZhongsong" w:eastAsia="STZhongsong" w:hAnsi="STZhongsong" w:hint="eastAsia"/>
          <w:sz w:val="24"/>
        </w:rPr>
        <w:lastRenderedPageBreak/>
        <w:t>能做到，其他前五度如盲，凭自身无法到彼岸，有了般若波罗蜜多摄持才能成佛。</w:t>
      </w:r>
    </w:p>
    <w:p w14:paraId="0C73FA3D" w14:textId="77777777" w:rsidR="00B01CD3" w:rsidRPr="00B01CD3" w:rsidRDefault="00B01CD3" w:rsidP="00B01CD3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B01CD3">
        <w:rPr>
          <w:rFonts w:ascii="STZhongsong" w:eastAsia="STZhongsong" w:hAnsi="STZhongsong" w:hint="eastAsia"/>
          <w:sz w:val="24"/>
        </w:rPr>
        <w:t>原因很简单。二障都是无而现有，起了妄执，没有人我执著人我，以此起烦恼障；没有法我认为有法我，由此起所知障，它是由无明力起的。般若是眼睛，只有见到大空性，没有人我法我，才能从根源上断掉人我执和法我执，由此灭掉一切二执所生的二障。二障一灭，本具的种智现前，如所有智和尽所有智无二，就叫“一切种智”。所以，一切种智的开发唯一要靠般若，她是核心、根本。没有般若度的摄持，光是行持布施等无法消掉二障。消不掉二障，二智不能开发，就绝对到不了一切种智之地。从这里能体现般若的确是佛母，是成就一切种智的不共因。这才知道，必须对此生信，否则没有成佛的可能。</w:t>
      </w:r>
    </w:p>
    <w:p w14:paraId="5853A8BC" w14:textId="77777777" w:rsidR="00B01CD3" w:rsidRPr="00B01CD3" w:rsidRDefault="00B01CD3" w:rsidP="00B01CD3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B01CD3">
        <w:rPr>
          <w:rFonts w:ascii="STZhongsong" w:eastAsia="STZhongsong" w:hAnsi="STZhongsong" w:hint="eastAsia"/>
          <w:sz w:val="24"/>
        </w:rPr>
        <w:t>修习佛道以般若为中心，这是从始至终要贯彻的。好比军队以主帅为中心，其他都要辅助主帅，是他的眷属，在主帅的摄持下才能歼灭敌军，获得胜利。或者像《般若八千颂》里所说：其他大大小小的河都要随恒河而入大海。恒河表示般若波罗蜜多，她是统摄性、向导性、根本性的，其他江河好比道的支分法行，前五度等无数法行都要以般若摄持才能进入大海，大海比喻一切种智。这才知道般若为佛母的涵义。</w:t>
      </w:r>
    </w:p>
    <w:p w14:paraId="1C7D2571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“不共因”是相对共因而言。譬如稻种和水土等和合生</w:t>
      </w:r>
      <w:r w:rsidRPr="00B01CD3">
        <w:rPr>
          <w:rFonts w:eastAsia="STZhongsong" w:hint="eastAsia"/>
          <w:sz w:val="24"/>
        </w:rPr>
        <w:lastRenderedPageBreak/>
        <w:t>出稻谷，稻种是稻谷的不共因，水土等是共因。也就是，稻种唯一生稻谷，不生麦子等。水土等跟什么配合就生什么，它是稻子、麦子等的共因，和稻种和合就生稻子，和麦种和合就生麦子。所以，种子是特别的因。</w:t>
      </w:r>
    </w:p>
    <w:p w14:paraId="08121E2C" w14:textId="77777777" w:rsidR="00B01CD3" w:rsidRPr="00B01CD3" w:rsidRDefault="00B01CD3" w:rsidP="00B01CD3">
      <w:pPr>
        <w:spacing w:line="420" w:lineRule="exact"/>
        <w:ind w:firstLineChars="200" w:firstLine="480"/>
        <w:contextualSpacing/>
        <w:rPr>
          <w:rFonts w:ascii="STZhongsong" w:eastAsia="STZhongsong" w:hAnsi="STZhongsong" w:hint="eastAsia"/>
          <w:sz w:val="24"/>
        </w:rPr>
      </w:pPr>
      <w:r w:rsidRPr="00B01CD3">
        <w:rPr>
          <w:rFonts w:ascii="STZhongsong" w:eastAsia="STZhongsong" w:hAnsi="STZhongsong" w:hint="eastAsia"/>
          <w:sz w:val="24"/>
        </w:rPr>
        <w:t>出生一切种智的不共因是般若波罗蜜多，有她才能出现佛智慧，没有她就不生佛智慧，所以她是必具因素，不能缺。既然要求佛智慧，当然要对能产生它的不共因发生深度信心，才可能修持此因而得证其果。如果对它不共的亲因都不生信，那就断绝了种性，无法发生佛果。所以，在成佛的道上，般若成为心要，她是一切道的根本、主要、统率等，譬喻为眼目、母亲、向导等等。</w:t>
      </w:r>
    </w:p>
    <w:p w14:paraId="3A1C215A" w14:textId="77777777" w:rsidR="00D87277" w:rsidRDefault="00D87277" w:rsidP="00D87277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64384958" w14:textId="77777777" w:rsidR="00B01CD3" w:rsidRPr="00B01CD3" w:rsidRDefault="00B01CD3" w:rsidP="00B01CD3">
      <w:pPr>
        <w:spacing w:line="420" w:lineRule="exact"/>
        <w:ind w:firstLine="567"/>
        <w:rPr>
          <w:rFonts w:ascii="SimHei" w:eastAsia="SimHei" w:hAnsi="SimHei"/>
          <w:b/>
          <w:sz w:val="24"/>
        </w:rPr>
      </w:pPr>
      <w:r w:rsidRPr="00B01CD3">
        <w:rPr>
          <w:rFonts w:ascii="SimHei" w:eastAsia="SimHei" w:hAnsi="SimHei" w:hint="eastAsia"/>
          <w:b/>
          <w:sz w:val="24"/>
        </w:rPr>
        <w:t>现在已遇宝洲般的如来教时，应需作有果。</w:t>
      </w:r>
    </w:p>
    <w:p w14:paraId="5E629207" w14:textId="77777777" w:rsidR="00D87277" w:rsidRDefault="00D87277" w:rsidP="00D87277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06890750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接下来说到，在我们遇到宝洲般如来圣教的此时，需要作有果。也就是在遇到因缘时，要为将来着想，让它结成妙果。圣教是无边利乐的根源，遇到圣教就像到了宝洲，在这里可以采摘到从现前到究竟的无数功德妙宝。般若是这里的根本，一旦信受般若，开了眼以后，会发生无量无边的利益，由此能断二障、发二智、直趣佛果。既然无上佛果无量无数的功德利益都会实现，那此前一切道上的利益当然都能得到，这叫做已经到了宝洲。</w:t>
      </w:r>
    </w:p>
    <w:p w14:paraId="51EA49B3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这时要对般若波罗蜜多教法为根本的一切圣教，或正</w:t>
      </w:r>
      <w:r w:rsidRPr="00B01CD3">
        <w:rPr>
          <w:rFonts w:eastAsia="STZhongsong" w:hint="eastAsia"/>
          <w:sz w:val="24"/>
        </w:rPr>
        <w:lastRenderedPageBreak/>
        <w:t>体、或支分、或前行、或正行，昼夜精进努力，最终都要会到般若的根本上来完成佛道。这样昼夜不断地用信心在般若波罗蜜多正道上行进，摄取大义，将会实现极殊胜的果，使得人身不空过，为将来作了很大的果利。这是从正面给我们的重要教诫。</w:t>
      </w:r>
    </w:p>
    <w:p w14:paraId="241A365D" w14:textId="77777777" w:rsidR="00D87277" w:rsidRDefault="00D87277" w:rsidP="00D87277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1CA45B90" w14:textId="77777777" w:rsidR="00B01CD3" w:rsidRPr="00B01CD3" w:rsidRDefault="00B01CD3" w:rsidP="00B01CD3">
      <w:pPr>
        <w:spacing w:line="420" w:lineRule="exact"/>
        <w:ind w:firstLine="567"/>
        <w:rPr>
          <w:rFonts w:ascii="SimHei" w:eastAsia="SimHei" w:hAnsi="SimHei"/>
          <w:b/>
          <w:sz w:val="24"/>
        </w:rPr>
      </w:pPr>
      <w:r w:rsidRPr="00B01CD3">
        <w:rPr>
          <w:rFonts w:ascii="SimHei" w:eastAsia="SimHei" w:hAnsi="SimHei" w:hint="eastAsia"/>
          <w:b/>
          <w:sz w:val="24"/>
        </w:rPr>
        <w:t>譬如众商人到宝洲后，先前的物品耗尽而无任何新的宝洲之利，随后空手返回，若成这样是不应理的。也就是说，手中已持有甚深般若之如意宝，然而于彼无胜解而舍弃后，以舍法之因将损尽以前的福德，如是不应作。</w:t>
      </w:r>
    </w:p>
    <w:p w14:paraId="68596B9E" w14:textId="77777777" w:rsidR="00D87277" w:rsidRDefault="00D87277" w:rsidP="00D87277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4982711A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这段反面教诫要注意喻义对应。譬喻是到了宝洲，那里充满妙宝，可以随意采摘，将得到极大利益，然而商人们踏上宝洲后，用尽了先前的物品，却没得到新的宝洲之利空手而返，这是很不应理的。已有的物品全部耗尽，新的东西一点没拿到，这样空手而返，是对缘起愚昧之人的作法。</w:t>
      </w:r>
    </w:p>
    <w:p w14:paraId="2C39D115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B01CD3">
        <w:rPr>
          <w:rFonts w:eastAsia="STZhongsong" w:hint="eastAsia"/>
          <w:sz w:val="24"/>
        </w:rPr>
        <w:t>对应的意义是，我们就像那个商人，今生已到达如来教的宝洲，握到了甚深般若如意宝，这时没有胜解反而舍掉她，那就不会得到任何新的利益。而且，以舍法的因会损尽以往的福德，这是非常愚痴的作法。不应这样作，因为损失极大，一点不生利益。</w:t>
      </w:r>
    </w:p>
    <w:p w14:paraId="4116D5EA" w14:textId="77777777" w:rsidR="00B01CD3" w:rsidRPr="00B01CD3" w:rsidRDefault="00B01CD3" w:rsidP="00B01CD3">
      <w:pPr>
        <w:spacing w:line="420" w:lineRule="exact"/>
        <w:ind w:firstLineChars="200" w:firstLine="480"/>
        <w:rPr>
          <w:rFonts w:eastAsia="STZhongsong"/>
          <w:sz w:val="24"/>
        </w:rPr>
      </w:pPr>
      <w:r w:rsidRPr="00B01CD3">
        <w:rPr>
          <w:rFonts w:eastAsia="STZhongsong" w:hint="eastAsia"/>
          <w:sz w:val="24"/>
        </w:rPr>
        <w:t>总之，懂了正反面的教诫后，应唯一作对自己有利、具大义的事。在缘起上看到般若是佛母，是道上最重要的根本，</w:t>
      </w:r>
      <w:r w:rsidRPr="00B01CD3">
        <w:rPr>
          <w:rFonts w:eastAsia="STZhongsong" w:hint="eastAsia"/>
          <w:sz w:val="24"/>
        </w:rPr>
        <w:lastRenderedPageBreak/>
        <w:t>就要对她生起根本的胜解，由此胜解出欲，欲出精进，就能在般若为中心的妙道上不断地摄取大义，这会让我们得到极大的果，她是真实的意义。相反，如果不知道佛母般若是如意宝，没用信心来取得所要的利益，反而舍弃，以舍法就彻底失掉了归处。而且，以对大般若谤舍的恶业力，会很快损尽以往的福德，沦落到极下贱悲惨的境地。因此，在这一点上唯一要用信心精勤地奉持她，才是大义之路。</w:t>
      </w:r>
    </w:p>
    <w:p w14:paraId="24195032" w14:textId="77777777" w:rsidR="00E92C1B" w:rsidRPr="00B01CD3" w:rsidRDefault="00E92C1B" w:rsidP="00B01CD3">
      <w:pPr>
        <w:spacing w:line="420" w:lineRule="exact"/>
        <w:rPr>
          <w:rFonts w:hint="eastAsia"/>
          <w:sz w:val="24"/>
        </w:rPr>
      </w:pPr>
    </w:p>
    <w:sectPr w:rsidR="00E92C1B" w:rsidRPr="00B01CD3" w:rsidSect="00DF62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2FCCD" w14:textId="77777777" w:rsidR="00D9647E" w:rsidRDefault="00D9647E">
      <w:r>
        <w:separator/>
      </w:r>
    </w:p>
  </w:endnote>
  <w:endnote w:type="continuationSeparator" w:id="0">
    <w:p w14:paraId="22D45B97" w14:textId="77777777" w:rsidR="00D9647E" w:rsidRDefault="00D9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7D95" w14:textId="77777777" w:rsidR="00D76655" w:rsidRDefault="00D766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CFDE" w14:textId="77777777" w:rsidR="00D76655" w:rsidRDefault="00D766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865C" w14:textId="77777777" w:rsidR="00D76655" w:rsidRDefault="00D76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67E9" w14:textId="77777777" w:rsidR="00D9647E" w:rsidRDefault="00D9647E">
      <w:r>
        <w:separator/>
      </w:r>
    </w:p>
  </w:footnote>
  <w:footnote w:type="continuationSeparator" w:id="0">
    <w:p w14:paraId="5C4DC021" w14:textId="77777777" w:rsidR="00D9647E" w:rsidRDefault="00D96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293B" w14:textId="77777777" w:rsidR="00813B22" w:rsidRPr="007736B5" w:rsidRDefault="00813B22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D87277">
      <w:rPr>
        <w:rStyle w:val="PageNumber"/>
        <w:rFonts w:ascii="SimSun" w:hAnsi="SimSun"/>
        <w:noProof/>
        <w:sz w:val="18"/>
        <w:szCs w:val="18"/>
      </w:rPr>
      <w:t>22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F119D7">
      <w:rPr>
        <w:rFonts w:ascii="STXihei" w:eastAsia="STXihei" w:hAnsi="STXihei" w:hint="eastAsia"/>
        <w:sz w:val="18"/>
        <w:szCs w:val="18"/>
      </w:rPr>
      <w:t>般若摄颂回向大义讲解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36DB" w14:textId="77777777" w:rsidR="00813B22" w:rsidRPr="001A15AF" w:rsidRDefault="00F119D7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般若摄颂回向大义讲解</w:t>
    </w:r>
    <w:r w:rsidR="00813B22">
      <w:rPr>
        <w:rFonts w:ascii="STXihei" w:eastAsia="STXihei" w:hAnsi="STXihei" w:hint="eastAsia"/>
        <w:sz w:val="18"/>
        <w:szCs w:val="18"/>
      </w:rPr>
      <w:t xml:space="preserve">　</w:t>
    </w:r>
    <w:r w:rsidR="00813B22" w:rsidRPr="00165EE0">
      <w:rPr>
        <w:rStyle w:val="PageNumber"/>
        <w:rFonts w:ascii="SimSun" w:hAnsi="SimSun"/>
        <w:sz w:val="18"/>
        <w:szCs w:val="18"/>
      </w:rPr>
      <w:fldChar w:fldCharType="begin"/>
    </w:r>
    <w:r w:rsidR="00813B22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813B22" w:rsidRPr="00165EE0">
      <w:rPr>
        <w:rStyle w:val="PageNumber"/>
        <w:rFonts w:ascii="SimSun" w:hAnsi="SimSun"/>
        <w:sz w:val="18"/>
        <w:szCs w:val="18"/>
      </w:rPr>
      <w:fldChar w:fldCharType="separate"/>
    </w:r>
    <w:r w:rsidR="00D87277">
      <w:rPr>
        <w:rStyle w:val="PageNumber"/>
        <w:rFonts w:ascii="SimSun" w:hAnsi="SimSun"/>
        <w:noProof/>
        <w:sz w:val="18"/>
        <w:szCs w:val="18"/>
      </w:rPr>
      <w:t>21</w:t>
    </w:r>
    <w:r w:rsidR="00813B22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7023" w14:textId="77777777" w:rsidR="00D76655" w:rsidRDefault="00D766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3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053775073">
    <w:abstractNumId w:val="22"/>
  </w:num>
  <w:num w:numId="2" w16cid:durableId="290672912">
    <w:abstractNumId w:val="20"/>
  </w:num>
  <w:num w:numId="3" w16cid:durableId="631786498">
    <w:abstractNumId w:val="15"/>
  </w:num>
  <w:num w:numId="4" w16cid:durableId="784271292">
    <w:abstractNumId w:val="13"/>
  </w:num>
  <w:num w:numId="5" w16cid:durableId="1456362184">
    <w:abstractNumId w:val="16"/>
  </w:num>
  <w:num w:numId="6" w16cid:durableId="256181003">
    <w:abstractNumId w:val="12"/>
  </w:num>
  <w:num w:numId="7" w16cid:durableId="2016371264">
    <w:abstractNumId w:val="18"/>
  </w:num>
  <w:num w:numId="8" w16cid:durableId="1906913499">
    <w:abstractNumId w:val="21"/>
  </w:num>
  <w:num w:numId="9" w16cid:durableId="2062512455">
    <w:abstractNumId w:val="19"/>
  </w:num>
  <w:num w:numId="10" w16cid:durableId="1850607367">
    <w:abstractNumId w:val="17"/>
  </w:num>
  <w:num w:numId="11" w16cid:durableId="1330981038">
    <w:abstractNumId w:val="23"/>
  </w:num>
  <w:num w:numId="12" w16cid:durableId="1635479917">
    <w:abstractNumId w:val="8"/>
  </w:num>
  <w:num w:numId="13" w16cid:durableId="623313715">
    <w:abstractNumId w:val="3"/>
  </w:num>
  <w:num w:numId="14" w16cid:durableId="1921405633">
    <w:abstractNumId w:val="2"/>
  </w:num>
  <w:num w:numId="15" w16cid:durableId="1941990782">
    <w:abstractNumId w:val="1"/>
  </w:num>
  <w:num w:numId="16" w16cid:durableId="1340964338">
    <w:abstractNumId w:val="0"/>
  </w:num>
  <w:num w:numId="17" w16cid:durableId="146365560">
    <w:abstractNumId w:val="9"/>
  </w:num>
  <w:num w:numId="18" w16cid:durableId="841621587">
    <w:abstractNumId w:val="7"/>
  </w:num>
  <w:num w:numId="19" w16cid:durableId="907764536">
    <w:abstractNumId w:val="6"/>
  </w:num>
  <w:num w:numId="20" w16cid:durableId="398094236">
    <w:abstractNumId w:val="5"/>
  </w:num>
  <w:num w:numId="21" w16cid:durableId="2061126472">
    <w:abstractNumId w:val="4"/>
  </w:num>
  <w:num w:numId="22" w16cid:durableId="1329866474">
    <w:abstractNumId w:val="14"/>
  </w:num>
  <w:num w:numId="23" w16cid:durableId="646521312">
    <w:abstractNumId w:val="10"/>
  </w:num>
  <w:num w:numId="24" w16cid:durableId="1321232155">
    <w:abstractNumId w:val="11"/>
  </w:num>
  <w:num w:numId="25" w16cid:durableId="9780759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EC9"/>
    <w:rsid w:val="0001432D"/>
    <w:rsid w:val="00014536"/>
    <w:rsid w:val="000147D7"/>
    <w:rsid w:val="000157A5"/>
    <w:rsid w:val="00017238"/>
    <w:rsid w:val="000179C0"/>
    <w:rsid w:val="00020E55"/>
    <w:rsid w:val="0002120E"/>
    <w:rsid w:val="00021A2D"/>
    <w:rsid w:val="00024AAA"/>
    <w:rsid w:val="00024D0F"/>
    <w:rsid w:val="0002695A"/>
    <w:rsid w:val="00030980"/>
    <w:rsid w:val="00032137"/>
    <w:rsid w:val="000328CA"/>
    <w:rsid w:val="00033314"/>
    <w:rsid w:val="0003391E"/>
    <w:rsid w:val="00034236"/>
    <w:rsid w:val="00034464"/>
    <w:rsid w:val="00037651"/>
    <w:rsid w:val="00037EA8"/>
    <w:rsid w:val="00040B46"/>
    <w:rsid w:val="00041893"/>
    <w:rsid w:val="0004260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850"/>
    <w:rsid w:val="00062CBD"/>
    <w:rsid w:val="00064881"/>
    <w:rsid w:val="00066FC5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87E9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1AC5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5890"/>
    <w:rsid w:val="000C7161"/>
    <w:rsid w:val="000C7A22"/>
    <w:rsid w:val="000D1783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09A"/>
    <w:rsid w:val="000F4D14"/>
    <w:rsid w:val="000F67DE"/>
    <w:rsid w:val="00100497"/>
    <w:rsid w:val="00102E1C"/>
    <w:rsid w:val="00104012"/>
    <w:rsid w:val="00104829"/>
    <w:rsid w:val="0010530B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3357"/>
    <w:rsid w:val="00113CBF"/>
    <w:rsid w:val="00114372"/>
    <w:rsid w:val="001143A8"/>
    <w:rsid w:val="001144FA"/>
    <w:rsid w:val="0011531E"/>
    <w:rsid w:val="001156F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710E"/>
    <w:rsid w:val="00161805"/>
    <w:rsid w:val="00162047"/>
    <w:rsid w:val="00164104"/>
    <w:rsid w:val="0016584B"/>
    <w:rsid w:val="00165EE0"/>
    <w:rsid w:val="0016744F"/>
    <w:rsid w:val="001731AD"/>
    <w:rsid w:val="00173CBC"/>
    <w:rsid w:val="001743DE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63C9"/>
    <w:rsid w:val="0019059A"/>
    <w:rsid w:val="00192056"/>
    <w:rsid w:val="00192146"/>
    <w:rsid w:val="001929DB"/>
    <w:rsid w:val="00192A97"/>
    <w:rsid w:val="001933C9"/>
    <w:rsid w:val="001948CE"/>
    <w:rsid w:val="00195BBC"/>
    <w:rsid w:val="00195E76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BC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7092"/>
    <w:rsid w:val="001D7F17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21B5"/>
    <w:rsid w:val="00242CF3"/>
    <w:rsid w:val="00242DCB"/>
    <w:rsid w:val="00243DA1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5A5"/>
    <w:rsid w:val="002B476B"/>
    <w:rsid w:val="002B4FCD"/>
    <w:rsid w:val="002B5C63"/>
    <w:rsid w:val="002B62A4"/>
    <w:rsid w:val="002B672B"/>
    <w:rsid w:val="002B78A7"/>
    <w:rsid w:val="002C0057"/>
    <w:rsid w:val="002C0313"/>
    <w:rsid w:val="002C45CF"/>
    <w:rsid w:val="002C4879"/>
    <w:rsid w:val="002C4E49"/>
    <w:rsid w:val="002C6405"/>
    <w:rsid w:val="002C6B6D"/>
    <w:rsid w:val="002C6B9D"/>
    <w:rsid w:val="002C6F58"/>
    <w:rsid w:val="002C78CC"/>
    <w:rsid w:val="002C7EB7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037A"/>
    <w:rsid w:val="0030314A"/>
    <w:rsid w:val="0030556C"/>
    <w:rsid w:val="00305D41"/>
    <w:rsid w:val="00305E7A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B0"/>
    <w:rsid w:val="003578E8"/>
    <w:rsid w:val="00360B0B"/>
    <w:rsid w:val="00361444"/>
    <w:rsid w:val="00361C3B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C65"/>
    <w:rsid w:val="00377B61"/>
    <w:rsid w:val="00380B7F"/>
    <w:rsid w:val="0038179B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004F"/>
    <w:rsid w:val="003B12B4"/>
    <w:rsid w:val="003B16F6"/>
    <w:rsid w:val="003B2BCC"/>
    <w:rsid w:val="003B43C4"/>
    <w:rsid w:val="003B5774"/>
    <w:rsid w:val="003B64D0"/>
    <w:rsid w:val="003B67C2"/>
    <w:rsid w:val="003B682C"/>
    <w:rsid w:val="003B69B2"/>
    <w:rsid w:val="003B7258"/>
    <w:rsid w:val="003B7291"/>
    <w:rsid w:val="003C0B8F"/>
    <w:rsid w:val="003C14D4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400570"/>
    <w:rsid w:val="004019AA"/>
    <w:rsid w:val="0040292A"/>
    <w:rsid w:val="00402E19"/>
    <w:rsid w:val="00402E2A"/>
    <w:rsid w:val="004035EE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901"/>
    <w:rsid w:val="00420FDE"/>
    <w:rsid w:val="0042202E"/>
    <w:rsid w:val="00423F36"/>
    <w:rsid w:val="0042436F"/>
    <w:rsid w:val="00430B46"/>
    <w:rsid w:val="0043274B"/>
    <w:rsid w:val="00433D35"/>
    <w:rsid w:val="00434820"/>
    <w:rsid w:val="00435F30"/>
    <w:rsid w:val="0043626B"/>
    <w:rsid w:val="00440AFF"/>
    <w:rsid w:val="00441687"/>
    <w:rsid w:val="00441C2D"/>
    <w:rsid w:val="0044320C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6B16"/>
    <w:rsid w:val="00457FF4"/>
    <w:rsid w:val="0046170A"/>
    <w:rsid w:val="0046425C"/>
    <w:rsid w:val="0046545F"/>
    <w:rsid w:val="004654EF"/>
    <w:rsid w:val="00467906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9CB"/>
    <w:rsid w:val="00482271"/>
    <w:rsid w:val="00482D2D"/>
    <w:rsid w:val="00482F23"/>
    <w:rsid w:val="00485026"/>
    <w:rsid w:val="00486453"/>
    <w:rsid w:val="00487356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56DC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70FD"/>
    <w:rsid w:val="00547665"/>
    <w:rsid w:val="00547DCF"/>
    <w:rsid w:val="005519A3"/>
    <w:rsid w:val="00551ACE"/>
    <w:rsid w:val="00551EF7"/>
    <w:rsid w:val="00553D3C"/>
    <w:rsid w:val="0055413C"/>
    <w:rsid w:val="005544B1"/>
    <w:rsid w:val="005557E8"/>
    <w:rsid w:val="005562EF"/>
    <w:rsid w:val="00556A55"/>
    <w:rsid w:val="00556C17"/>
    <w:rsid w:val="00557624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7734"/>
    <w:rsid w:val="005706D1"/>
    <w:rsid w:val="00570FDD"/>
    <w:rsid w:val="00571448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97D33"/>
    <w:rsid w:val="005A1F29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DC6"/>
    <w:rsid w:val="005E4E39"/>
    <w:rsid w:val="005E730E"/>
    <w:rsid w:val="005E7F61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17A74"/>
    <w:rsid w:val="00620C22"/>
    <w:rsid w:val="00620F3B"/>
    <w:rsid w:val="00622DC0"/>
    <w:rsid w:val="0062368B"/>
    <w:rsid w:val="00624E59"/>
    <w:rsid w:val="0062515F"/>
    <w:rsid w:val="00625F03"/>
    <w:rsid w:val="006269CA"/>
    <w:rsid w:val="00626C05"/>
    <w:rsid w:val="00630477"/>
    <w:rsid w:val="006310B1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5704"/>
    <w:rsid w:val="006869A2"/>
    <w:rsid w:val="0069048D"/>
    <w:rsid w:val="006913C8"/>
    <w:rsid w:val="00691461"/>
    <w:rsid w:val="00691487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53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D09"/>
    <w:rsid w:val="006C5FC9"/>
    <w:rsid w:val="006C66D4"/>
    <w:rsid w:val="006C78BC"/>
    <w:rsid w:val="006D08F3"/>
    <w:rsid w:val="006D3792"/>
    <w:rsid w:val="006D44D4"/>
    <w:rsid w:val="006D4E18"/>
    <w:rsid w:val="006D55B5"/>
    <w:rsid w:val="006E05F4"/>
    <w:rsid w:val="006E445B"/>
    <w:rsid w:val="006E5E70"/>
    <w:rsid w:val="006F0AD6"/>
    <w:rsid w:val="006F58E0"/>
    <w:rsid w:val="006F5A5D"/>
    <w:rsid w:val="006F605F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3724"/>
    <w:rsid w:val="00754655"/>
    <w:rsid w:val="00754E50"/>
    <w:rsid w:val="0075522B"/>
    <w:rsid w:val="00756FCC"/>
    <w:rsid w:val="0075708F"/>
    <w:rsid w:val="00760E36"/>
    <w:rsid w:val="007619EF"/>
    <w:rsid w:val="00762402"/>
    <w:rsid w:val="007628A2"/>
    <w:rsid w:val="0076396B"/>
    <w:rsid w:val="0076414C"/>
    <w:rsid w:val="00765B76"/>
    <w:rsid w:val="00765E91"/>
    <w:rsid w:val="00767405"/>
    <w:rsid w:val="00767A2C"/>
    <w:rsid w:val="007713D8"/>
    <w:rsid w:val="00771E28"/>
    <w:rsid w:val="00772900"/>
    <w:rsid w:val="007736B5"/>
    <w:rsid w:val="00773C2C"/>
    <w:rsid w:val="007741A0"/>
    <w:rsid w:val="00774423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968B4"/>
    <w:rsid w:val="007978EB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7A0"/>
    <w:rsid w:val="007C6AF7"/>
    <w:rsid w:val="007C701C"/>
    <w:rsid w:val="007C749C"/>
    <w:rsid w:val="007D1A47"/>
    <w:rsid w:val="007D1B61"/>
    <w:rsid w:val="007D20CF"/>
    <w:rsid w:val="007D46F0"/>
    <w:rsid w:val="007D5EC7"/>
    <w:rsid w:val="007D7050"/>
    <w:rsid w:val="007E01A0"/>
    <w:rsid w:val="007E05BE"/>
    <w:rsid w:val="007E11C0"/>
    <w:rsid w:val="007E25F2"/>
    <w:rsid w:val="007E3A64"/>
    <w:rsid w:val="007E3EA8"/>
    <w:rsid w:val="007E58AD"/>
    <w:rsid w:val="007E5A9A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76BE"/>
    <w:rsid w:val="00810279"/>
    <w:rsid w:val="00811CB1"/>
    <w:rsid w:val="00811E4C"/>
    <w:rsid w:val="008127AC"/>
    <w:rsid w:val="00813094"/>
    <w:rsid w:val="00813B22"/>
    <w:rsid w:val="00813EB8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56D5"/>
    <w:rsid w:val="00836ACE"/>
    <w:rsid w:val="00837308"/>
    <w:rsid w:val="00837730"/>
    <w:rsid w:val="00840885"/>
    <w:rsid w:val="00840E2B"/>
    <w:rsid w:val="00844C3D"/>
    <w:rsid w:val="00844E71"/>
    <w:rsid w:val="008459FB"/>
    <w:rsid w:val="00845BBB"/>
    <w:rsid w:val="00845D44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5AA6"/>
    <w:rsid w:val="00867DC6"/>
    <w:rsid w:val="00870D27"/>
    <w:rsid w:val="008711B6"/>
    <w:rsid w:val="00871610"/>
    <w:rsid w:val="00874325"/>
    <w:rsid w:val="00875AEE"/>
    <w:rsid w:val="00876103"/>
    <w:rsid w:val="008805A7"/>
    <w:rsid w:val="00880DD7"/>
    <w:rsid w:val="00883736"/>
    <w:rsid w:val="00883795"/>
    <w:rsid w:val="00883A75"/>
    <w:rsid w:val="0088470E"/>
    <w:rsid w:val="00885190"/>
    <w:rsid w:val="00885392"/>
    <w:rsid w:val="00886726"/>
    <w:rsid w:val="008867E4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71D1"/>
    <w:rsid w:val="008E7A29"/>
    <w:rsid w:val="008E7DFB"/>
    <w:rsid w:val="008F0A04"/>
    <w:rsid w:val="008F0E96"/>
    <w:rsid w:val="008F3EE5"/>
    <w:rsid w:val="008F4043"/>
    <w:rsid w:val="008F43D9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2CCC"/>
    <w:rsid w:val="00934BD1"/>
    <w:rsid w:val="00935AE4"/>
    <w:rsid w:val="0093619D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941"/>
    <w:rsid w:val="00951A92"/>
    <w:rsid w:val="00951B5C"/>
    <w:rsid w:val="0095230C"/>
    <w:rsid w:val="00953631"/>
    <w:rsid w:val="00954A39"/>
    <w:rsid w:val="00956876"/>
    <w:rsid w:val="0095765B"/>
    <w:rsid w:val="00960886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2EFC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97A31"/>
    <w:rsid w:val="009A0BF8"/>
    <w:rsid w:val="009A331D"/>
    <w:rsid w:val="009A444E"/>
    <w:rsid w:val="009A484E"/>
    <w:rsid w:val="009A60C5"/>
    <w:rsid w:val="009A774D"/>
    <w:rsid w:val="009A7A2B"/>
    <w:rsid w:val="009B07EA"/>
    <w:rsid w:val="009B0837"/>
    <w:rsid w:val="009B11A8"/>
    <w:rsid w:val="009B17E0"/>
    <w:rsid w:val="009B3B8E"/>
    <w:rsid w:val="009B41CC"/>
    <w:rsid w:val="009B452A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4650"/>
    <w:rsid w:val="009D4F0D"/>
    <w:rsid w:val="009D55FC"/>
    <w:rsid w:val="009D746E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FE2"/>
    <w:rsid w:val="00A85DBF"/>
    <w:rsid w:val="00A9402B"/>
    <w:rsid w:val="00A96418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5D02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72"/>
    <w:rsid w:val="00AD3105"/>
    <w:rsid w:val="00AD32F9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1CD3"/>
    <w:rsid w:val="00B02A8E"/>
    <w:rsid w:val="00B02D31"/>
    <w:rsid w:val="00B03C5C"/>
    <w:rsid w:val="00B04F81"/>
    <w:rsid w:val="00B058D9"/>
    <w:rsid w:val="00B0730E"/>
    <w:rsid w:val="00B07447"/>
    <w:rsid w:val="00B074FA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5FAE"/>
    <w:rsid w:val="00B46187"/>
    <w:rsid w:val="00B46756"/>
    <w:rsid w:val="00B50D0F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2DE9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4EB7"/>
    <w:rsid w:val="00BA71A7"/>
    <w:rsid w:val="00BA77DE"/>
    <w:rsid w:val="00BB1205"/>
    <w:rsid w:val="00BB2273"/>
    <w:rsid w:val="00BB3419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13A6"/>
    <w:rsid w:val="00BD4D31"/>
    <w:rsid w:val="00BE0933"/>
    <w:rsid w:val="00BE0DFA"/>
    <w:rsid w:val="00BE1EB7"/>
    <w:rsid w:val="00BE255E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1D99"/>
    <w:rsid w:val="00C1348C"/>
    <w:rsid w:val="00C14B85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4F53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4B58"/>
    <w:rsid w:val="00C370AA"/>
    <w:rsid w:val="00C409F7"/>
    <w:rsid w:val="00C41D4D"/>
    <w:rsid w:val="00C42CAD"/>
    <w:rsid w:val="00C454B5"/>
    <w:rsid w:val="00C45A5A"/>
    <w:rsid w:val="00C45A76"/>
    <w:rsid w:val="00C4621D"/>
    <w:rsid w:val="00C46BE6"/>
    <w:rsid w:val="00C47E40"/>
    <w:rsid w:val="00C527F7"/>
    <w:rsid w:val="00C53194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4D3B"/>
    <w:rsid w:val="00C76BDC"/>
    <w:rsid w:val="00C77A25"/>
    <w:rsid w:val="00C80E67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2F5F"/>
    <w:rsid w:val="00CB3024"/>
    <w:rsid w:val="00CB42BB"/>
    <w:rsid w:val="00CB4EBF"/>
    <w:rsid w:val="00CB5508"/>
    <w:rsid w:val="00CB56CF"/>
    <w:rsid w:val="00CB67F6"/>
    <w:rsid w:val="00CB6AD5"/>
    <w:rsid w:val="00CB6C03"/>
    <w:rsid w:val="00CB7C02"/>
    <w:rsid w:val="00CC04FA"/>
    <w:rsid w:val="00CC0D28"/>
    <w:rsid w:val="00CC253A"/>
    <w:rsid w:val="00CC393C"/>
    <w:rsid w:val="00CC6812"/>
    <w:rsid w:val="00CD0907"/>
    <w:rsid w:val="00CD2208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3EA"/>
    <w:rsid w:val="00D104ED"/>
    <w:rsid w:val="00D11950"/>
    <w:rsid w:val="00D12C5B"/>
    <w:rsid w:val="00D12CA1"/>
    <w:rsid w:val="00D14DCF"/>
    <w:rsid w:val="00D151DD"/>
    <w:rsid w:val="00D1524E"/>
    <w:rsid w:val="00D1536B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3044"/>
    <w:rsid w:val="00D33D3B"/>
    <w:rsid w:val="00D35700"/>
    <w:rsid w:val="00D359F2"/>
    <w:rsid w:val="00D3671B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655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277"/>
    <w:rsid w:val="00D87969"/>
    <w:rsid w:val="00D87C77"/>
    <w:rsid w:val="00D87E78"/>
    <w:rsid w:val="00D90528"/>
    <w:rsid w:val="00D90533"/>
    <w:rsid w:val="00D922E9"/>
    <w:rsid w:val="00D92892"/>
    <w:rsid w:val="00D938C3"/>
    <w:rsid w:val="00D94703"/>
    <w:rsid w:val="00D9476E"/>
    <w:rsid w:val="00D9647E"/>
    <w:rsid w:val="00D967C8"/>
    <w:rsid w:val="00D969AC"/>
    <w:rsid w:val="00D96A5F"/>
    <w:rsid w:val="00D96F30"/>
    <w:rsid w:val="00D96F81"/>
    <w:rsid w:val="00D9722C"/>
    <w:rsid w:val="00D97423"/>
    <w:rsid w:val="00D9755E"/>
    <w:rsid w:val="00D97E1A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D3D"/>
    <w:rsid w:val="00DB3E93"/>
    <w:rsid w:val="00DB4F7F"/>
    <w:rsid w:val="00DC032B"/>
    <w:rsid w:val="00DC0416"/>
    <w:rsid w:val="00DC055E"/>
    <w:rsid w:val="00DC2219"/>
    <w:rsid w:val="00DC326E"/>
    <w:rsid w:val="00DC3307"/>
    <w:rsid w:val="00DC5204"/>
    <w:rsid w:val="00DC54BF"/>
    <w:rsid w:val="00DC617B"/>
    <w:rsid w:val="00DC667C"/>
    <w:rsid w:val="00DC67FD"/>
    <w:rsid w:val="00DC7950"/>
    <w:rsid w:val="00DC7D53"/>
    <w:rsid w:val="00DD02C7"/>
    <w:rsid w:val="00DD0D0C"/>
    <w:rsid w:val="00DD24F6"/>
    <w:rsid w:val="00DD2988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6CDC"/>
    <w:rsid w:val="00DF1843"/>
    <w:rsid w:val="00DF3309"/>
    <w:rsid w:val="00DF3F38"/>
    <w:rsid w:val="00DF48B9"/>
    <w:rsid w:val="00DF4D22"/>
    <w:rsid w:val="00DF585C"/>
    <w:rsid w:val="00DF62E9"/>
    <w:rsid w:val="00DF6E25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2B0"/>
    <w:rsid w:val="00E1307F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AC"/>
    <w:rsid w:val="00E506EB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EED"/>
    <w:rsid w:val="00E85988"/>
    <w:rsid w:val="00E90055"/>
    <w:rsid w:val="00E9043E"/>
    <w:rsid w:val="00E90C34"/>
    <w:rsid w:val="00E92C1B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7DB"/>
    <w:rsid w:val="00EB2D75"/>
    <w:rsid w:val="00EB2DD7"/>
    <w:rsid w:val="00EB2FFB"/>
    <w:rsid w:val="00EB35FA"/>
    <w:rsid w:val="00EB3717"/>
    <w:rsid w:val="00EB3DFE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0D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36D4"/>
    <w:rsid w:val="00EF3886"/>
    <w:rsid w:val="00EF3C49"/>
    <w:rsid w:val="00EF3E27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583A"/>
    <w:rsid w:val="00F06107"/>
    <w:rsid w:val="00F102CC"/>
    <w:rsid w:val="00F10315"/>
    <w:rsid w:val="00F10500"/>
    <w:rsid w:val="00F10B6D"/>
    <w:rsid w:val="00F119D7"/>
    <w:rsid w:val="00F12A00"/>
    <w:rsid w:val="00F13601"/>
    <w:rsid w:val="00F14008"/>
    <w:rsid w:val="00F14D28"/>
    <w:rsid w:val="00F164D0"/>
    <w:rsid w:val="00F16C67"/>
    <w:rsid w:val="00F17CCC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2E11"/>
    <w:rsid w:val="00F63F25"/>
    <w:rsid w:val="00F6688F"/>
    <w:rsid w:val="00F66C8F"/>
    <w:rsid w:val="00F706E3"/>
    <w:rsid w:val="00F73242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B7DC5"/>
    <w:rsid w:val="00FC12D1"/>
    <w:rsid w:val="00FC29D5"/>
    <w:rsid w:val="00FC2B4F"/>
    <w:rsid w:val="00FC2FAF"/>
    <w:rsid w:val="00FC3552"/>
    <w:rsid w:val="00FC5655"/>
    <w:rsid w:val="00FC5BFD"/>
    <w:rsid w:val="00FC6F0D"/>
    <w:rsid w:val="00FC70ED"/>
    <w:rsid w:val="00FD0487"/>
    <w:rsid w:val="00FD068B"/>
    <w:rsid w:val="00FD0A27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20A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E1CD27D"/>
  <w15:chartTrackingRefBased/>
  <w15:docId w15:val="{6F8BC97B-2BD8-AE41-BAF3-9E0FE12A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53B65-FB0A-4F4E-929A-CB7CBBDD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1566</Words>
  <Characters>8932</Characters>
  <Application>Microsoft Office Word</Application>
  <DocSecurity>0</DocSecurity>
  <Lines>74</Lines>
  <Paragraphs>20</Paragraphs>
  <ScaleCrop>false</ScaleCrop>
  <Company>www.ftpdown.com</Company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2016-06-09T19:47:00Z</cp:lastPrinted>
  <dcterms:created xsi:type="dcterms:W3CDTF">2022-12-27T20:41:00Z</dcterms:created>
  <dcterms:modified xsi:type="dcterms:W3CDTF">2022-12-27T20:41:00Z</dcterms:modified>
</cp:coreProperties>
</file>