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9E4F77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40421">
        <w:rPr>
          <w:rFonts w:ascii="汉仪粗宋简" w:eastAsia="汉仪粗宋简" w:hint="eastAsia"/>
          <w:sz w:val="24"/>
        </w:rPr>
        <w:t>乙三、观察一切业之自性　分三：一、观察业感缘起四大法则；二、观察业感缘起种种差别之理；三、观察空性缘起之理</w:t>
      </w:r>
    </w:p>
    <w:p w14:paraId="165B4DEB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40421">
        <w:rPr>
          <w:rFonts w:ascii="汉仪粗宋简" w:eastAsia="汉仪粗宋简" w:hint="eastAsia"/>
          <w:sz w:val="24"/>
        </w:rPr>
        <w:t>丙一、观察业感缘起四大法则　分二：一、业决定苦乐与业增长广大；二、业未作不遇与业已作不失</w:t>
      </w:r>
    </w:p>
    <w:p w14:paraId="47C8E100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sz w:val="24"/>
        </w:rPr>
      </w:pPr>
      <w:r w:rsidRPr="00940421">
        <w:rPr>
          <w:rFonts w:ascii="汉仪粗宋简" w:eastAsia="汉仪粗宋简" w:hint="eastAsia"/>
          <w:sz w:val="24"/>
        </w:rPr>
        <w:t>丁一、业决定苦乐与业增长广大</w:t>
      </w:r>
    </w:p>
    <w:p w14:paraId="006C926C" w14:textId="77777777" w:rsidR="00940421" w:rsidRPr="00940421" w:rsidRDefault="00940421" w:rsidP="00940421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940421">
        <w:rPr>
          <w:rFonts w:ascii="SimHei" w:eastAsia="SimHei" w:hAnsi="SimHei" w:hint="eastAsia"/>
          <w:b/>
          <w:bCs/>
          <w:sz w:val="24"/>
        </w:rPr>
        <w:t>第三、一切业之自性。佛经中说：“假使百千劫，所作业不亡，因缘会遇时，果报还自受。”业有纯白业、纯黑业和间杂业三类。纯白业，指意乐和行为纯善，它的果报是会出生人间天上极大的圆满快乐。纯黑业，是意乐和行为都不善的业，由此因缘会出生三恶趣极大的苦楚。间杂业有三种：一、意乐善行为恶的业，例如大悲商主杀戮短矛黑人，如果不涉入私欲，对菩萨有开许行持身语七恶的阶段；二、意乐恶行为善的业，比如，以办现世欲为等起而发起以后，行为上修某种善法；三、意乐行为间杂的业，即是一时意乐与行为都善，另一时意乐与行为又都不善，由此因缘，果报是会受生在四洲人类或散居诸天当中。</w:t>
      </w:r>
    </w:p>
    <w:p w14:paraId="6039EF68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著名的佛偈“假使百千劫，所作业不亡，因缘会遇时，果报还自受”，这里诸有情所作的业，先要认识是指哪些。此业按照善恶的纯度，可以分为纯白业、纯黑业与间杂业三种，所谓“纯”即纯一，“杂”是间杂。本法要指示业果二</w:t>
      </w:r>
      <w:r w:rsidRPr="00940421">
        <w:rPr>
          <w:rFonts w:ascii="STZhongsong" w:eastAsia="STZhongsong" w:hAnsi="STZhongsong" w:hint="eastAsia"/>
          <w:sz w:val="24"/>
        </w:rPr>
        <w:lastRenderedPageBreak/>
        <w:t>大法则：一、由业决定苦乐；二、业具增长广大定律。这里直接地由三种业来显示：</w:t>
      </w:r>
    </w:p>
    <w:p w14:paraId="29A24F23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第一、纯白业，也就是意乐和行为纯一善性的业。比如，在作一个善法时，从头到尾心都是善的，所作的各种行为都是善的，这就是纯白业。再要看到以此发生的果相，按照因果法则，善一定感召乐，而且，具有增长广大的定律。看外界的植物，只是种一粒微小的种子，经过助缘的润发，在成果的时候会长成参天大树，每年都有成千上万的果实发生，确实是因小果大。内相续的感果程度远远超过这样的增长，就像《贤愚经》或《念处经•观天品》等所说那样。</w:t>
      </w:r>
    </w:p>
    <w:p w14:paraId="52C2B54D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在缘起的走向上，以此纯白业，决定会显现人天的乐果，而且以业增长广大定律，会发生极大的圆满安乐。此处“极大”，指种类、程度、数量、相续程度等。譬如，种一个纯善的业种，将来成熟的时候，会在人天多劫当中，不断地发生那些妙好的财富、相好、五欲受用、权势、长寿等等的果报。这里可以摄为“相续漫长”和“种类程度妙好”两点，时间漫长是纵向的，出现的无数安乐的繁花硕果是横向的。当然，以前面的种子成大树作为比喻，再作极大化的推展，就会知道，在我们的心中种一个纯善的种子，会发出非常漫长而广大的乐果。这样就要禀持“即使小善也要励力修持”的观念，如古人所说：“勿以善小而不为”。有了这样一种定</w:t>
      </w:r>
      <w:r w:rsidRPr="00940421">
        <w:rPr>
          <w:rFonts w:ascii="STZhongsong" w:eastAsia="STZhongsong" w:hAnsi="STZhongsong" w:hint="eastAsia"/>
          <w:sz w:val="24"/>
        </w:rPr>
        <w:lastRenderedPageBreak/>
        <w:t>解，我们在积集一个小的善业的时候，都会非常用心。这里说到“人天”，这是限于道的层面，还只是在世间善恶的范畴当中，不具有出世间道法的内涵。</w:t>
      </w:r>
    </w:p>
    <w:p w14:paraId="12B21EAC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接着，观察纯黑业的性质和走向。在造业时，心是恶的，行为是恶的，不带有善的成分，那么以这种黑业，唯一地感召痛苦的果报，就像毒种只生毒果那样。不但要认知这个唯一的走向，还要知道有业的增长广大法则。就像仅仅喝一滴毒，就会造成不断地毒化、蔓延，终致全身腐烂，内相续种下毒种，由此感发苦果的程度远胜于此。比如，在八识田中种下一个恶业的毒种，在成熟时将会发生极其漫长、酷烈的三恶趣的苦报，如同《念处经》等所说。基于对这条因果律的了解，我们要发生“纵然极小的恶也须励力断除”的观念，如古人所说：“勿以恶小而为之”。</w:t>
      </w:r>
    </w:p>
    <w:p w14:paraId="564F5BD7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第三、间杂业，指意乐与行为的善恶状况间杂而现，可以分成三种情况来认识：</w:t>
      </w:r>
    </w:p>
    <w:p w14:paraId="3D831927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第一、意乐善行为恶的业。就像大悲商主，为了救度短矛黑人，使他免于地狱之苦，而行杀戮。那么这样，意乐是一个大悲的善心，行为是一个诛杀的恶相。以此类推，凡是对于菩萨，有开许身口七恶的种种的状况。心是为了利他没有牵涉私欲，这个叫“意乐善”；特殊情形下要表现恶的行为，比如杀盗淫妄等等，这样行为现恶相，这个范畴都属于</w:t>
      </w:r>
      <w:r w:rsidRPr="00940421">
        <w:rPr>
          <w:rFonts w:ascii="STZhongsong" w:eastAsia="STZhongsong" w:hAnsi="STZhongsong" w:hint="eastAsia"/>
          <w:sz w:val="24"/>
        </w:rPr>
        <w:lastRenderedPageBreak/>
        <w:t>意乐善、行为恶的业。实际以意乐善故，外现恶相的行为实际是善行，这样子要了解业的相。或者处在修道高级阶段，多有以善意乐而行持杀、盗、淫、妄等，这些都是现恶相的善行。</w:t>
      </w:r>
    </w:p>
    <w:p w14:paraId="6968C309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第二、意乐恶行为善的业。比如，等起是一个想求今生的心或者成办现世名利的心；在此动机之下，为了得到现世的名誉、权势等等，很努力地修一些善法。比如，为了高升，行为表现得非常出色，立各种功、做各种善事。那么行为是贤善相，确实也在修一定的善法，但是心不善，就修道的立场来说，是一个很低的心行，这种就叫“意乐恶行为善”，其实假使根本上是很低的话，这个业也就是很低的了。</w:t>
      </w:r>
    </w:p>
    <w:p w14:paraId="730F1040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第三、意乐行为间杂的业。在造一个业当中，一时意乐和行为是善的，另一时意乐和行为又变成了恶的。比如，前面发了好心，要为此人帮忙，表现得也不错；后来由于某个因缘，一句话不合的时候勃然大怒，然后开始拍桌子、甩杯子，之后出一个恶的行为，就像这样，就属于意乐行为间杂的业。</w:t>
      </w:r>
    </w:p>
    <w:p w14:paraId="23EF5B3E" w14:textId="77777777" w:rsidR="00B129BF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间杂业的缘起走向如何呢？其实前两种，由意乐决定业的体性的缘故，第一种是善，第二种是恶，也都如上面所说。第三种，由于因上善恶夹杂，果也就出现了苦乐夹杂的情形，</w:t>
      </w:r>
      <w:r w:rsidRPr="00940421">
        <w:rPr>
          <w:rFonts w:ascii="STZhongsong" w:eastAsia="STZhongsong" w:hAnsi="STZhongsong" w:hint="eastAsia"/>
          <w:sz w:val="24"/>
        </w:rPr>
        <w:lastRenderedPageBreak/>
        <w:t>或者显现出好中不好的那种情况，也就是以此业行，会受生在苦乐夹杂的人类当中，或者在天界生在散居诸天当中。</w:t>
      </w:r>
    </w:p>
    <w:p w14:paraId="308C13E5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总之，一切乐由善生，一切苦由恶感，而且，随着善恶业的各种差别，将丝毫不紊乱地发生苦乐报的种种差别，这就是因果法则。</w:t>
      </w:r>
    </w:p>
    <w:p w14:paraId="08E3FEC7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40421">
        <w:rPr>
          <w:rFonts w:ascii="汉仪粗宋简" w:eastAsia="汉仪粗宋简" w:hint="eastAsia"/>
          <w:sz w:val="24"/>
        </w:rPr>
        <w:t>丁二、业未作不遇与业已作不失　分二：一、简要由对比门观察；二、详细由差别门观察</w:t>
      </w:r>
    </w:p>
    <w:p w14:paraId="2DB1CFD1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940421">
        <w:rPr>
          <w:rFonts w:ascii="汉仪粗宋简" w:eastAsia="汉仪粗宋简" w:hint="eastAsia"/>
          <w:sz w:val="24"/>
        </w:rPr>
        <w:t>戊一、简要由对比门观察</w:t>
      </w:r>
    </w:p>
    <w:p w14:paraId="197E4F42" w14:textId="77777777" w:rsidR="00940421" w:rsidRPr="00940421" w:rsidRDefault="00940421" w:rsidP="00940421">
      <w:pPr>
        <w:widowControl/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40421">
        <w:rPr>
          <w:rFonts w:ascii="SimHei" w:eastAsia="SimHei" w:hAnsi="SimHei" w:hint="eastAsia"/>
          <w:b/>
          <w:bCs/>
          <w:sz w:val="24"/>
        </w:rPr>
        <w:t>业还有未作不遇、已作不失两条法则。这个真理是在讲，业不随行于亲属，不随行于财物，而唯一随行于造业者自身；然后，业报不成熟于大地，不成熟于磐石，唯一成熟于识相续摄持的五蕴。</w:t>
      </w:r>
    </w:p>
    <w:p w14:paraId="1DB351A6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“业未作不遇”是说，没有造作这种善恶业，就不会受相应的苦乐果；“已作不失”是说，已造了这样的善恶业，就一定会发生相应的苦乐果，这里追踪由业感果的状况，来认识这一点。</w:t>
      </w:r>
    </w:p>
    <w:p w14:paraId="03500967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首先，要对比观察造者与非造者的状况。比如，某人造了一个业，这个业就一直跟着他，直到成熟果报为止；而没造这个业的其他有情或者无情，就不会有这样的追随之事，当然更不会有在其身上出现果报的情形。用比喻来说，比如某人服了一种毒，那么出现了初中后各个阶段的毒化反应，</w:t>
      </w:r>
      <w:r w:rsidRPr="00940421">
        <w:rPr>
          <w:rFonts w:ascii="STZhongsong" w:eastAsia="STZhongsong" w:hAnsi="STZhongsong" w:hint="eastAsia"/>
          <w:sz w:val="24"/>
        </w:rPr>
        <w:lastRenderedPageBreak/>
        <w:t>直至最后出现了极大苦相；而在其他没有饮毒的他相续上，没有丝毫的出生、增长等的情形，这样叫做“未饮毒不遇，已饮毒不失”。</w:t>
      </w:r>
    </w:p>
    <w:p w14:paraId="30855B75" w14:textId="77777777" w:rsidR="00940421" w:rsidRPr="00857025" w:rsidRDefault="00940421" w:rsidP="00857025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857025">
        <w:rPr>
          <w:rFonts w:ascii="STZhongsong" w:eastAsia="STZhongsong" w:hAnsi="STZhongsong" w:hint="eastAsia"/>
          <w:sz w:val="24"/>
        </w:rPr>
        <w:t>这里引导我们，由随行与成熟两个点来认识这个缘起法则。也就是造了业以后，业就一直随行在造者的相续上，而不会随行在亲属或者财物上，当然这以外更疏远的有情无情上，更不会有随行现象。到了死时，造者连身体都会坏掉，然而这个业还将跟随他至来世。</w:t>
      </w:r>
    </w:p>
    <w:p w14:paraId="07126356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接着追踪观察到成熟位，也就是到了业种成熟之际，将会在造业者心识相续摄持的那个五蕴上现出果报，而不会在非造业者的其他有情或者无情的相续上成熟。所谓“识相续摄持的五蕴”，“识”指造业者的业识，这是一个识的相续不断地变现。在这个轮回里，要知道这个“识相续”就是有情自身，其他有情是另外一个相续。那么这个识的相续包括因位和果位，因位是造业者造了业，第二刹那在识田里熏建习气的状况，那时是因位识；到了习气成熟变出果报的当位，是它的果位识。所谓的“相续”，是指此有情的前后相续。所谓“摄持”，就是以识的力量持着这个蕴，当这个识摄持的时候，整个的身心就有生命活动；识不摄持的时候就成了一具死尸。</w:t>
      </w:r>
    </w:p>
    <w:p w14:paraId="67799DD3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lastRenderedPageBreak/>
        <w:t>那么，识摄持的这个五蕴上面，就会出现各种的苦乐果报。比如说，在未来世是一个人，在这个人上面要发生病苦，那个时候在这个识相续的五蕴上面，会出现身体的病状、非常剧烈的苦受，乃至各种的情形，这些就是在果位受报的状况。这里要观察的就是，一旦因位建立了业习以后，到果位成熟的时候，就是在这个同一相续的识摄持的蕴上面成熟，而不会转到另外一个非造者的有情身上成熟，更不会在外面的地上成熟、石上成熟。总之，我们造了什么业，一定会跟着自己在未来的果位识上显现果报，这叫“已作不失”；这不会转移在其他的相续上面，没造者不会无故受这样的报，这叫“未作不遇”。</w:t>
      </w:r>
    </w:p>
    <w:p w14:paraId="3FA8A1B6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40421">
        <w:rPr>
          <w:rFonts w:ascii="汉仪粗宋简" w:eastAsia="汉仪粗宋简" w:hint="eastAsia"/>
          <w:sz w:val="24"/>
        </w:rPr>
        <w:t>戊二、详细由差别门观察　分二：一、已作业成熟之情形；二、是否损耗之情形</w:t>
      </w:r>
    </w:p>
    <w:p w14:paraId="435098D6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940421">
        <w:rPr>
          <w:rFonts w:ascii="汉仪粗宋简" w:eastAsia="汉仪粗宋简" w:hint="eastAsia"/>
          <w:sz w:val="24"/>
        </w:rPr>
        <w:t>己一、已作业成熟之情形</w:t>
      </w:r>
    </w:p>
    <w:p w14:paraId="06041BCB" w14:textId="77777777" w:rsidR="00940421" w:rsidRPr="00940421" w:rsidRDefault="00940421" w:rsidP="00940421">
      <w:pPr>
        <w:widowControl/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40421">
        <w:rPr>
          <w:rFonts w:ascii="SimHei" w:eastAsia="SimHei" w:hAnsi="SimHei" w:hint="eastAsia"/>
          <w:b/>
          <w:bCs/>
          <w:sz w:val="24"/>
        </w:rPr>
        <w:t>再者，业成熟果报的方式，有现法受、顺生受、顺后受三种情形。一、现法受报，恶业现法受，譬如涅哦国家全体埋于地下，善业现法报，如波斯匿王的金刚公主，现生转丑陋为庄严；二、顺生受报，如造五无间业；三、顺后受报，如造杀人、宰马等罪。</w:t>
      </w:r>
    </w:p>
    <w:p w14:paraId="66AAEA40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业成熟的方式，按照时间分成三种：</w:t>
      </w:r>
    </w:p>
    <w:p w14:paraId="45E9793C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lastRenderedPageBreak/>
        <w:t>一、现法受，就是在现生当中可以看到果报。恶业现法报的情况，就像涅哦国民造了业，现生就遭报应；善业现法报，像波斯匿王的金刚公主，由于对佛生信，现生就转丑陋为庄严的公案那样。</w:t>
      </w:r>
    </w:p>
    <w:p w14:paraId="28DCC06D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二、顺生受，即第二生成熟。如造五无间业，死后立即堕入地狱，像这种就是顺生受业，这是举个例子。</w:t>
      </w:r>
    </w:p>
    <w:p w14:paraId="37CECFF8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三、顺后受报，就是第三生以后成熟。比如杀人、宰马等，第二生没成熟果报，到了第三生成熟果报，比如堕入恶趣等。</w:t>
      </w:r>
    </w:p>
    <w:p w14:paraId="140D23AE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40421">
        <w:rPr>
          <w:rFonts w:ascii="汉仪粗宋简" w:eastAsia="汉仪粗宋简" w:hint="eastAsia"/>
          <w:sz w:val="24"/>
        </w:rPr>
        <w:t>己二、是否损耗之情形　分二：一、业无虚耗；二、损耗之情形</w:t>
      </w:r>
    </w:p>
    <w:p w14:paraId="571E81BB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hint="eastAsia"/>
          <w:sz w:val="24"/>
        </w:rPr>
      </w:pPr>
      <w:r w:rsidRPr="00940421">
        <w:rPr>
          <w:rFonts w:ascii="汉仪粗宋简" w:eastAsia="汉仪粗宋简" w:hint="eastAsia"/>
          <w:sz w:val="24"/>
        </w:rPr>
        <w:t>庚一、业无虚耗</w:t>
      </w:r>
    </w:p>
    <w:p w14:paraId="4863D3A0" w14:textId="77777777" w:rsidR="00940421" w:rsidRPr="00940421" w:rsidRDefault="00940421" w:rsidP="00940421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940421">
        <w:rPr>
          <w:rFonts w:ascii="SimHei" w:eastAsia="SimHei" w:hAnsi="SimHei" w:hint="eastAsia"/>
          <w:b/>
          <w:bCs/>
          <w:sz w:val="24"/>
        </w:rPr>
        <w:t>业造了以后，都是不腐不烂不干枯而无有虚耗。</w:t>
      </w:r>
    </w:p>
    <w:p w14:paraId="38BA8228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“虚耗”即白白损耗，或者“枉费”，也译为“亡失”。“不腐不烂不干枯”，是借形象化的表达，来说明无虚耗的涵义。要这样由对比观察发生认识：比如一个水果，放久了会腐烂或者干枯，又如哪怕再坚固的东西，经过长期的时间也会风化，这些就是放在那里就会发生损耗或者亡失；但是，业即使经过了百千劫，也不会有一点点的白白地损耗，就像即使只是服下一丁点的金刚，也根本不会被消耗掉，这就是经中所说“假使百千劫，所作业不亡”的意思。</w:t>
      </w:r>
    </w:p>
    <w:p w14:paraId="66201AFC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lastRenderedPageBreak/>
        <w:t>假使我们想：造了这个业，经过了这么长时间，应该就没有了，也没发生什么事情，已经可以逃出业的圈套了吧？或者它已经丢掉了吧？或者已经经过百劫千生，认为这肯定经过了时间的流逝，业早就没有了。</w:t>
      </w:r>
    </w:p>
    <w:p w14:paraId="78B8294F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这些都是愚痴的想法，实际缘起丝毫不爽。天理的那种威严，就是凡是造下了业，他一定要受报的，只是按照因果律的排定，安排在往后多少多少的时间以后要成熟的。在这个当中，永远也不可能有一点点白白地消耗、损失，或者减少百分之一、千分之一，哪怕是亿分之一。</w:t>
      </w:r>
    </w:p>
    <w:p w14:paraId="4C15ADE4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40421">
        <w:rPr>
          <w:rFonts w:ascii="汉仪粗宋简" w:eastAsia="汉仪粗宋简" w:hint="eastAsia"/>
          <w:sz w:val="24"/>
        </w:rPr>
        <w:t>庚二、损耗之情形　分二：一、恶业方面；二、善业方面</w:t>
      </w:r>
    </w:p>
    <w:p w14:paraId="76BCD6C5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hint="eastAsia"/>
          <w:sz w:val="24"/>
        </w:rPr>
      </w:pPr>
      <w:r w:rsidRPr="00940421">
        <w:rPr>
          <w:rFonts w:ascii="汉仪粗宋简" w:eastAsia="汉仪粗宋简" w:hint="eastAsia"/>
          <w:sz w:val="24"/>
        </w:rPr>
        <w:t>辛一、恶业方面</w:t>
      </w:r>
    </w:p>
    <w:p w14:paraId="458846B1" w14:textId="77777777" w:rsidR="00940421" w:rsidRPr="00940421" w:rsidRDefault="00940421" w:rsidP="00940421">
      <w:pPr>
        <w:widowControl/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940421">
        <w:rPr>
          <w:rFonts w:ascii="SimHei" w:eastAsia="SimHei" w:hAnsi="SimHei" w:hint="eastAsia"/>
          <w:b/>
          <w:bCs/>
          <w:sz w:val="24"/>
        </w:rPr>
        <w:t>能损耗方面，或者由受报消尽，或者由具备菩提心以下的四种对治力的门径忏悔罪业，业则会渐次减薄，如同阳光出现令积雪变薄，如果菩萨在相续中已经生起了菩提心，那么，即使未行忏悔也会自然走向清净，如同太阳自然消除黑暗那样。</w:t>
      </w:r>
    </w:p>
    <w:p w14:paraId="180CC959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能损耗业的因缘有两种：一、受报；二、具备对治。</w:t>
      </w:r>
    </w:p>
    <w:p w14:paraId="3D951507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一、受报</w:t>
      </w:r>
    </w:p>
    <w:p w14:paraId="1B548224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受报当然是受一分消一分，以恶业来说，这种有为法的功能，受多少报就消耗多少。这就像一个罪犯，由于犯了某</w:t>
      </w:r>
      <w:r w:rsidRPr="00940421">
        <w:rPr>
          <w:rFonts w:ascii="STZhongsong" w:eastAsia="STZhongsong" w:hAnsi="STZhongsong" w:hint="eastAsia"/>
          <w:sz w:val="24"/>
        </w:rPr>
        <w:lastRenderedPageBreak/>
        <w:t>种罪行要服役三年，那么在服役的过程中，他劳动改造了一年，也就消了三分之一的罪报。</w:t>
      </w:r>
    </w:p>
    <w:p w14:paraId="14115554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二、具备对治</w:t>
      </w:r>
    </w:p>
    <w:p w14:paraId="78033E78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造罪以后发生了追悔、防护、以忏悔心修善法等的对治力量，由此会损减罪业的功能。比如一个冰层，如果没有对治的热力，它将保持原来的状况，一旦有热力加上去，将会发生消融的状况。这就像太阳出来了，日光的热力加上去以后，就会消解掉那个阴冷冰冻的功能，热量加上去多少，就会消掉多少阴冷凝结的功能。像这样就要了解，对治上有一分力量，就能消一分业障。</w:t>
      </w:r>
    </w:p>
    <w:p w14:paraId="2F808252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这里要观察到，缘起上有所谓的因缘消长的状况。也就是，对治的因缘加上去的时候，就会消掉它，所谓多一分阳气就少一分阴气。举例而言，菩萨发起了菩提心，就自然会消除罪业，就像阳光已经大放，就自然会破掉黑暗一样。</w:t>
      </w:r>
    </w:p>
    <w:p w14:paraId="70146006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hint="eastAsia"/>
          <w:sz w:val="24"/>
        </w:rPr>
      </w:pPr>
      <w:r w:rsidRPr="00940421">
        <w:rPr>
          <w:rFonts w:ascii="汉仪粗宋简" w:eastAsia="汉仪粗宋简" w:hint="eastAsia"/>
          <w:sz w:val="24"/>
        </w:rPr>
        <w:t>二、善业方面</w:t>
      </w:r>
    </w:p>
    <w:p w14:paraId="58B4B705" w14:textId="77777777" w:rsidR="00940421" w:rsidRPr="00940421" w:rsidRDefault="00940421" w:rsidP="00940421">
      <w:pPr>
        <w:widowControl/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40421">
        <w:rPr>
          <w:rFonts w:ascii="SimHei" w:eastAsia="SimHei" w:hAnsi="SimHei" w:hint="eastAsia"/>
          <w:b/>
          <w:bCs/>
          <w:sz w:val="24"/>
        </w:rPr>
        <w:t>善业方面也有穷尽善根的四因，以此而能令消尽。</w:t>
      </w:r>
    </w:p>
    <w:p w14:paraId="27DE29F0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善业有两种消耗功能的因缘：一、受果；二、坏善根四因。</w:t>
      </w:r>
    </w:p>
    <w:p w14:paraId="10FB9DFA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一、受果</w:t>
      </w:r>
    </w:p>
    <w:p w14:paraId="1FE845BB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就像立功得到的奖金，享受掉多少就消掉多少。比如有三百亿的奖金，享受了一百亿就消掉了三分之一。</w:t>
      </w:r>
    </w:p>
    <w:p w14:paraId="2CC7DC78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lastRenderedPageBreak/>
        <w:t>二、坏善根四因</w:t>
      </w:r>
    </w:p>
    <w:p w14:paraId="0A61B0A7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即：一、不回向；二、嗔恚；三、追悔；四、宣扬。</w:t>
      </w:r>
    </w:p>
    <w:p w14:paraId="60C2ADF7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40421">
        <w:rPr>
          <w:rFonts w:ascii="汉仪粗宋简" w:eastAsia="汉仪粗宋简" w:hint="eastAsia"/>
          <w:sz w:val="24"/>
        </w:rPr>
        <w:t>丙二、观察业感缘起种种差别之理　分五：一、积业之依处；二、受报者；三、业力轻重差别；四、感果先后之理；五、世间业与出世间业各类差别</w:t>
      </w:r>
    </w:p>
    <w:p w14:paraId="2798B885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940421">
        <w:rPr>
          <w:rFonts w:ascii="汉仪粗宋简" w:eastAsia="汉仪粗宋简" w:hint="eastAsia"/>
          <w:sz w:val="24"/>
        </w:rPr>
        <w:t>丁一、积业之依处</w:t>
      </w:r>
    </w:p>
    <w:p w14:paraId="28EB8D5A" w14:textId="77777777" w:rsidR="00940421" w:rsidRPr="00940421" w:rsidRDefault="00940421" w:rsidP="00940421">
      <w:pPr>
        <w:widowControl/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40421">
        <w:rPr>
          <w:rFonts w:ascii="SimHei" w:eastAsia="SimHei" w:hAnsi="SimHei" w:hint="eastAsia"/>
          <w:b/>
          <w:bCs/>
          <w:sz w:val="24"/>
        </w:rPr>
        <w:t>积集诸业的依处有各种承许。中观师承许没有积业的依处，业先积集时空而息灭，后受报时出现空而缘生，之后受报。唯识师们承许，积业的依处是阿赖耶。密教认为，处在不清净的心气不清净位中，六道的六类种子安住故，许为业的染污依。</w:t>
      </w:r>
    </w:p>
    <w:p w14:paraId="6F9A70A9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此处讲到三派的观点，不多解释。</w:t>
      </w:r>
    </w:p>
    <w:p w14:paraId="12E101BA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940421">
        <w:rPr>
          <w:rFonts w:ascii="汉仪粗宋简" w:eastAsia="汉仪粗宋简" w:hint="eastAsia"/>
          <w:sz w:val="24"/>
        </w:rPr>
        <w:t>丁二、受报者</w:t>
      </w:r>
    </w:p>
    <w:p w14:paraId="5D0BF9A3" w14:textId="77777777" w:rsidR="00940421" w:rsidRPr="00940421" w:rsidRDefault="00940421" w:rsidP="00940421">
      <w:pPr>
        <w:widowControl/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40421">
        <w:rPr>
          <w:rFonts w:ascii="SimHei" w:eastAsia="SimHei" w:hAnsi="SimHei" w:hint="eastAsia"/>
          <w:b/>
          <w:bCs/>
          <w:sz w:val="24"/>
        </w:rPr>
        <w:t>业报的受者，上至佛陀下至有情都不会断绝的，一切佛子、弟子及持明众都要受报。</w:t>
      </w:r>
    </w:p>
    <w:p w14:paraId="2F74BD7B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这里说到，上圣下凡都需要领受业报。如《言教》，从佛说到诸大弟子、佛灭度后的圣者们都须受报的情形。</w:t>
      </w:r>
    </w:p>
    <w:p w14:paraId="2C95D44D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940421">
        <w:rPr>
          <w:rFonts w:ascii="汉仪粗宋简" w:eastAsia="汉仪粗宋简" w:hint="eastAsia"/>
          <w:sz w:val="24"/>
        </w:rPr>
        <w:t>丁三、业力轻重差别</w:t>
      </w:r>
    </w:p>
    <w:p w14:paraId="0AFE65CB" w14:textId="77777777" w:rsidR="00940421" w:rsidRPr="00940421" w:rsidRDefault="00940421" w:rsidP="00940421">
      <w:pPr>
        <w:widowControl/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40421">
        <w:rPr>
          <w:rFonts w:ascii="SimHei" w:eastAsia="SimHei" w:hAnsi="SimHei" w:hint="eastAsia"/>
          <w:b/>
          <w:bCs/>
          <w:sz w:val="24"/>
        </w:rPr>
        <w:t>业轻重之理：三种等起当中，常时性发起、重耽著发起和无对治发起这三种造业为重，善恶的情形都是如此。田门，由福田门，有德田、恩田、苦田三种。依三宝田造积十恶十</w:t>
      </w:r>
      <w:r w:rsidRPr="00940421">
        <w:rPr>
          <w:rFonts w:ascii="SimHei" w:eastAsia="SimHei" w:hAnsi="SimHei" w:hint="eastAsia"/>
          <w:b/>
          <w:bCs/>
          <w:sz w:val="24"/>
        </w:rPr>
        <w:lastRenderedPageBreak/>
        <w:t>善均重，特别在金刚乘法规中，上师是一切三宝总集的体性，故依其造积任何善恶都成大过、大利；父母等对自己作饶益的恩田，于其行利益与损害，都成大利与大罪；病人、苦难者等的苦田，依其造作善业恶业皆成大利、大罪。</w:t>
      </w:r>
    </w:p>
    <w:p w14:paraId="5C93CBBA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这里从发起门和福田门来指示业重之相，业轻之相要从相反方面来了知。</w:t>
      </w:r>
    </w:p>
    <w:p w14:paraId="2CFB7424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一、发起门</w:t>
      </w:r>
    </w:p>
    <w:p w14:paraId="45A34D30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由常时性发起、重执持发起和无对治发起三门，造业为重。</w:t>
      </w:r>
    </w:p>
    <w:p w14:paraId="24D5088D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（一）常时性发起</w:t>
      </w:r>
    </w:p>
    <w:p w14:paraId="1BB5C219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这是就时间或者频繁度上不断地发起而成为重业。比如一生当中，在杀、盗、淫、妄等某种恶业上常时性地发起，或者数量极多、极为频繁地发起，像这样日积月累，这个业是非常重的。善业方面，比如在断恶上，一断之后就一直都能坚持；或者行善上面没有违品，始终是很清净地行持善行，长期性地行某种善，就使得善业很重；或者就综合效果来看，远离不清净而始终造清净善业，这样也是善业的成分很重。</w:t>
      </w:r>
    </w:p>
    <w:p w14:paraId="26E3E764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（二）重执持发起</w:t>
      </w:r>
    </w:p>
    <w:p w14:paraId="1030A48C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这是就发起的意乐的程度而言。恶业方面有很重的耽著，比如造的时候起猛利的贪欲，或者猛利的嗔恚，或者猛利的嫉妒等等，就像这样发起，使得业很深重。善业方面有</w:t>
      </w:r>
      <w:r w:rsidRPr="00940421">
        <w:rPr>
          <w:rFonts w:ascii="STZhongsong" w:eastAsia="STZhongsong" w:hAnsi="STZhongsong" w:hint="eastAsia"/>
          <w:sz w:val="24"/>
        </w:rPr>
        <w:lastRenderedPageBreak/>
        <w:t>一种非常殷重的执持，比如有猛利的慈悲、强大的正见等等，这样子发起使得善业很重。</w:t>
      </w:r>
    </w:p>
    <w:p w14:paraId="352551B2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（三）无对治发起</w:t>
      </w:r>
    </w:p>
    <w:p w14:paraId="73BBF466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这是指造某业时没有反面对治品的阻碍，而使得畅通无阻地发展。比如造杀生的业，心中根本不起什么对治，比如从来没有一天守持斋戒，也不修各种的善的福德，在几十年当中不断地杀生。由于连极少的对治的阻碍都没有，使得恶业肆意流行，导致业很深重。善业方面，行持某种善或者行持总体的善，没有受到追悔等或者中间造各种恶业的阻碍，而是二六时中非常纯一的善行，不杂恶业障品，这使得善的业力非常淳厚。</w:t>
      </w:r>
    </w:p>
    <w:p w14:paraId="0C9BEBFD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二、福田门</w:t>
      </w:r>
    </w:p>
    <w:p w14:paraId="54B8F0FF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福田门有三类：一、德田；二、恩田；三、苦田。这三种田都是稍作善恶业，都会发生巨大的功过。这三种田首先要确认，这是怎样一种田，由此会敏感到，对于这种田随便作一种业，都有一个很大的感果功能，由此积业是重的。</w:t>
      </w:r>
    </w:p>
    <w:p w14:paraId="5602474B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（一）德田</w:t>
      </w:r>
    </w:p>
    <w:p w14:paraId="3075EE3A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以总别两分来说，总指三宝，别指上师。由于具足非常大的功德的缘故，成为至尊至贵的境，这样就成了发生重业的境缘。</w:t>
      </w:r>
    </w:p>
    <w:p w14:paraId="3740E2B7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lastRenderedPageBreak/>
        <w:t>总的依着三宝功德田，积各种的善业，会得大利益；造种种恶业，会产生大过失。特别在金刚乘的法规里，上师是一切三宝集会的体性，比如上师的意是佛宝，语是法宝，身是僧宝，这样依上师积任何的善业都有大利益，造任何的罪都成大过失。</w:t>
      </w:r>
    </w:p>
    <w:p w14:paraId="4F46506F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（二）恩田</w:t>
      </w:r>
    </w:p>
    <w:p w14:paraId="578896E0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恩田，指凡对自己做过利益的境，也就是具恩德的境，父母、老师、医生，或者其他种种利益过自己的人，总之就是对自己有过施恩德的境，对他们如果行善业，就会得大利益，行罪业就会得大过失。比如说，母亲对我有十月怀胎、三年哺乳的生养大恩，如果我对母亲行孝，就会得大利益，如果我对母亲作损害，那会得大过失。或者世间老师教我文字，给我开蒙，启发智慧，那么这个是具有很大的恩德，如果对于老师作损害，那会成很大的罪过。就像这样，凡是对自己作过利益的恩田，对他们作一种善，会得大利益；行一种恶，会得大罪过。</w:t>
      </w:r>
    </w:p>
    <w:p w14:paraId="2E110670" w14:textId="77777777" w:rsidR="00940421" w:rsidRP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（三）苦田</w:t>
      </w:r>
    </w:p>
    <w:p w14:paraId="5E30C237" w14:textId="77777777" w:rsidR="00940421" w:rsidRDefault="00940421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40421">
        <w:rPr>
          <w:rFonts w:ascii="STZhongsong" w:eastAsia="STZhongsong" w:hAnsi="STZhongsong" w:hint="eastAsia"/>
          <w:sz w:val="24"/>
        </w:rPr>
        <w:t>苦田，就是身心处在苦恼状况中的境缘。比如病人受疾病的折磨，老人受年老衰败的苦，推广开来，凡是处在身心苦恼中的有情，缘着这些苦众生，假使行一个身语意的善业，就会得大利益，比如照顾他；凡是造一些损害的业，都会得</w:t>
      </w:r>
      <w:r w:rsidRPr="00940421">
        <w:rPr>
          <w:rFonts w:ascii="STZhongsong" w:eastAsia="STZhongsong" w:hAnsi="STZhongsong" w:hint="eastAsia"/>
          <w:sz w:val="24"/>
        </w:rPr>
        <w:lastRenderedPageBreak/>
        <w:t>大罪过，因为他很可怜，还对他作损恼，那就成了一个大的恶业。</w:t>
      </w:r>
    </w:p>
    <w:p w14:paraId="0F97956B" w14:textId="77777777" w:rsidR="00056510" w:rsidRDefault="00056510" w:rsidP="00940421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454BF0C1" w14:textId="77777777" w:rsidR="00056510" w:rsidRDefault="00056510" w:rsidP="00940421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D5FEF83" w14:textId="77777777" w:rsidR="00056510" w:rsidRPr="00056510" w:rsidRDefault="00056510" w:rsidP="00940421">
      <w:pPr>
        <w:widowControl/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056510">
        <w:rPr>
          <w:rFonts w:ascii="汉仪粗宋简" w:eastAsia="汉仪粗宋简" w:hAnsi="STZhongsong" w:hint="eastAsia"/>
          <w:sz w:val="24"/>
        </w:rPr>
        <w:t>思考题</w:t>
      </w:r>
    </w:p>
    <w:p w14:paraId="34742E6F" w14:textId="77777777" w:rsidR="00056510" w:rsidRPr="00056510" w:rsidRDefault="00056510" w:rsidP="00056510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6510">
        <w:rPr>
          <w:rFonts w:ascii="SimSun" w:hAnsi="SimSun" w:hint="eastAsia"/>
          <w:sz w:val="24"/>
        </w:rPr>
        <w:t>1</w:t>
      </w:r>
      <w:r w:rsidRPr="00056510">
        <w:rPr>
          <w:rFonts w:ascii="SimSun" w:hAnsi="SimSun"/>
          <w:sz w:val="24"/>
        </w:rPr>
        <w:t>.</w:t>
      </w:r>
      <w:r w:rsidRPr="00056510">
        <w:rPr>
          <w:rFonts w:ascii="STZhongsong" w:eastAsia="STZhongsong" w:hAnsi="STZhongsong" w:hint="eastAsia"/>
          <w:sz w:val="24"/>
        </w:rPr>
        <w:t>业按照善恶纯度可分为哪三种？说出每种业的意乐、行为和所得之果。这里如何体现出业决定苦乐和业增长广大之理？</w:t>
      </w:r>
    </w:p>
    <w:p w14:paraId="68263ADA" w14:textId="77777777" w:rsidR="00056510" w:rsidRPr="00056510" w:rsidRDefault="00056510" w:rsidP="00056510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6510">
        <w:rPr>
          <w:rFonts w:ascii="SimSun" w:hAnsi="SimSun" w:hint="eastAsia"/>
          <w:sz w:val="24"/>
        </w:rPr>
        <w:t>2</w:t>
      </w:r>
      <w:r w:rsidRPr="00056510">
        <w:rPr>
          <w:rFonts w:ascii="SimSun" w:hAnsi="SimSun"/>
          <w:sz w:val="24"/>
        </w:rPr>
        <w:t>.</w:t>
      </w:r>
      <w:r w:rsidRPr="00056510">
        <w:rPr>
          <w:rFonts w:ascii="STZhongsong" w:eastAsia="STZhongsong" w:hAnsi="STZhongsong" w:hint="eastAsia"/>
          <w:sz w:val="24"/>
        </w:rPr>
        <w:t>从随行与成熟两分，</w:t>
      </w:r>
      <w:r>
        <w:rPr>
          <w:rFonts w:ascii="STZhongsong" w:eastAsia="STZhongsong" w:hAnsi="STZhongsong" w:hint="eastAsia"/>
          <w:sz w:val="24"/>
        </w:rPr>
        <w:t>说明</w:t>
      </w:r>
      <w:r w:rsidRPr="00056510">
        <w:rPr>
          <w:rFonts w:ascii="STZhongsong" w:eastAsia="STZhongsong" w:hAnsi="STZhongsong" w:hint="eastAsia"/>
          <w:sz w:val="24"/>
        </w:rPr>
        <w:t>业未作不遇和已作不失之理。</w:t>
      </w:r>
    </w:p>
    <w:p w14:paraId="1DACB7EE" w14:textId="77777777" w:rsidR="00056510" w:rsidRPr="00056510" w:rsidRDefault="00056510" w:rsidP="00056510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6510">
        <w:rPr>
          <w:rFonts w:ascii="SimSun" w:hAnsi="SimSun" w:hint="eastAsia"/>
          <w:sz w:val="24"/>
        </w:rPr>
        <w:t>3</w:t>
      </w:r>
      <w:r w:rsidRPr="00056510">
        <w:rPr>
          <w:rFonts w:ascii="SimSun" w:hAnsi="SimSun"/>
          <w:sz w:val="24"/>
        </w:rPr>
        <w:t>.</w:t>
      </w:r>
      <w:r w:rsidRPr="00056510">
        <w:rPr>
          <w:rFonts w:ascii="STZhongsong" w:eastAsia="STZhongsong" w:hAnsi="STZhongsong" w:hint="eastAsia"/>
          <w:sz w:val="24"/>
        </w:rPr>
        <w:t>业成熟的方式按照时间可分为哪三种？</w:t>
      </w:r>
    </w:p>
    <w:p w14:paraId="0618ED2C" w14:textId="77777777" w:rsidR="00056510" w:rsidRPr="00056510" w:rsidRDefault="00056510" w:rsidP="00056510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6510">
        <w:rPr>
          <w:rFonts w:ascii="SimSun" w:hAnsi="SimSun" w:hint="eastAsia"/>
          <w:sz w:val="24"/>
        </w:rPr>
        <w:t>4</w:t>
      </w:r>
      <w:r w:rsidRPr="00056510">
        <w:rPr>
          <w:rFonts w:ascii="SimSun" w:hAnsi="SimSun"/>
          <w:sz w:val="24"/>
        </w:rPr>
        <w:t>.</w:t>
      </w:r>
      <w:r w:rsidRPr="00056510">
        <w:rPr>
          <w:rFonts w:ascii="STZhongsong" w:eastAsia="STZhongsong" w:hAnsi="STZhongsong" w:hint="eastAsia"/>
          <w:sz w:val="24"/>
        </w:rPr>
        <w:t>解释业无虚耗的涵义。善业和恶业能损耗的因缘分别</w:t>
      </w:r>
      <w:r>
        <w:rPr>
          <w:rFonts w:ascii="STZhongsong" w:eastAsia="STZhongsong" w:hAnsi="STZhongsong" w:hint="eastAsia"/>
          <w:sz w:val="24"/>
        </w:rPr>
        <w:t>有哪些</w:t>
      </w:r>
      <w:r w:rsidRPr="00056510">
        <w:rPr>
          <w:rFonts w:ascii="STZhongsong" w:eastAsia="STZhongsong" w:hAnsi="STZhongsong" w:hint="eastAsia"/>
          <w:sz w:val="24"/>
        </w:rPr>
        <w:t>？</w:t>
      </w:r>
    </w:p>
    <w:p w14:paraId="054F5DF2" w14:textId="77777777" w:rsidR="00056510" w:rsidRPr="00056510" w:rsidRDefault="00056510" w:rsidP="00056510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6510">
        <w:rPr>
          <w:rFonts w:ascii="SimSun" w:hAnsi="SimSun" w:hint="eastAsia"/>
          <w:sz w:val="24"/>
        </w:rPr>
        <w:t>5</w:t>
      </w:r>
      <w:r w:rsidRPr="00056510">
        <w:rPr>
          <w:rFonts w:ascii="SimSun" w:hAnsi="SimSun"/>
          <w:sz w:val="24"/>
        </w:rPr>
        <w:t>.</w:t>
      </w:r>
      <w:r w:rsidRPr="00056510">
        <w:rPr>
          <w:rFonts w:ascii="STZhongsong" w:eastAsia="STZhongsong" w:hAnsi="STZhongsong" w:hint="eastAsia"/>
          <w:sz w:val="24"/>
        </w:rPr>
        <w:t>哪些圣凡需要感受业报？</w:t>
      </w:r>
    </w:p>
    <w:p w14:paraId="50D3BFCA" w14:textId="77777777" w:rsidR="00056510" w:rsidRPr="00056510" w:rsidRDefault="00056510" w:rsidP="00056510">
      <w:pPr>
        <w:widowControl/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056510">
        <w:rPr>
          <w:rFonts w:ascii="SimSun" w:hAnsi="SimSun" w:hint="eastAsia"/>
          <w:sz w:val="24"/>
        </w:rPr>
        <w:t>6</w:t>
      </w:r>
      <w:r w:rsidRPr="00056510">
        <w:rPr>
          <w:rFonts w:ascii="SimSun" w:hAnsi="SimSun"/>
          <w:sz w:val="24"/>
        </w:rPr>
        <w:t>.</w:t>
      </w:r>
      <w:r w:rsidRPr="00056510">
        <w:rPr>
          <w:rFonts w:ascii="STZhongsong" w:eastAsia="STZhongsong" w:hAnsi="STZhongsong" w:hint="eastAsia"/>
          <w:sz w:val="24"/>
        </w:rPr>
        <w:t>从发起门观察，哪三种情况造业为重？</w:t>
      </w:r>
    </w:p>
    <w:p w14:paraId="66718F08" w14:textId="77777777" w:rsidR="00056510" w:rsidRPr="00056510" w:rsidRDefault="00056510" w:rsidP="00056510">
      <w:pPr>
        <w:widowControl/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56510">
        <w:rPr>
          <w:rFonts w:ascii="SimSun" w:hAnsi="SimSun" w:hint="eastAsia"/>
          <w:sz w:val="24"/>
        </w:rPr>
        <w:t>7</w:t>
      </w:r>
      <w:r w:rsidRPr="00056510">
        <w:rPr>
          <w:rFonts w:ascii="SimSun" w:hAnsi="SimSun"/>
          <w:sz w:val="24"/>
        </w:rPr>
        <w:t>.</w:t>
      </w:r>
      <w:r w:rsidRPr="00056510">
        <w:rPr>
          <w:rFonts w:ascii="STZhongsong" w:eastAsia="STZhongsong" w:hAnsi="STZhongsong" w:hint="eastAsia"/>
          <w:sz w:val="24"/>
        </w:rPr>
        <w:t>从福田门观察，对哪三种田造业为重？</w:t>
      </w:r>
    </w:p>
    <w:sectPr w:rsidR="00056510" w:rsidRPr="00056510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8D7F" w14:textId="77777777" w:rsidR="00DF67A8" w:rsidRDefault="00DF67A8">
      <w:r>
        <w:separator/>
      </w:r>
    </w:p>
  </w:endnote>
  <w:endnote w:type="continuationSeparator" w:id="0">
    <w:p w14:paraId="1B57D259" w14:textId="77777777" w:rsidR="00DF67A8" w:rsidRDefault="00DF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2A88" w14:textId="77777777" w:rsidR="00CC637F" w:rsidRDefault="00CC6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4F6" w14:textId="77777777" w:rsidR="00CC637F" w:rsidRDefault="00CC6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80B6" w14:textId="77777777" w:rsidR="00CC637F" w:rsidRDefault="00CC6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3B70" w14:textId="77777777" w:rsidR="00DF67A8" w:rsidRDefault="00DF67A8">
      <w:r>
        <w:separator/>
      </w:r>
    </w:p>
  </w:footnote>
  <w:footnote w:type="continuationSeparator" w:id="0">
    <w:p w14:paraId="25D955D7" w14:textId="77777777" w:rsidR="00DF67A8" w:rsidRDefault="00DF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0F42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398C" w14:textId="77777777" w:rsidR="001A1036" w:rsidRPr="001A15AF" w:rsidRDefault="009C5CEE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业果</w:t>
    </w:r>
    <w:r w:rsidR="008C200C">
      <w:rPr>
        <w:rFonts w:ascii="STXihei" w:eastAsia="STXihei" w:hAnsi="STXihei" w:hint="eastAsia"/>
        <w:sz w:val="18"/>
        <w:szCs w:val="18"/>
      </w:rPr>
      <w:t>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E02B" w14:textId="77777777" w:rsidR="00CC637F" w:rsidRDefault="00CC6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502818285">
    <w:abstractNumId w:val="30"/>
  </w:num>
  <w:num w:numId="2" w16cid:durableId="1533878989">
    <w:abstractNumId w:val="4"/>
  </w:num>
  <w:num w:numId="3" w16cid:durableId="1046105510">
    <w:abstractNumId w:val="15"/>
  </w:num>
  <w:num w:numId="4" w16cid:durableId="203493591">
    <w:abstractNumId w:val="5"/>
  </w:num>
  <w:num w:numId="5" w16cid:durableId="1178424142">
    <w:abstractNumId w:val="11"/>
  </w:num>
  <w:num w:numId="6" w16cid:durableId="405497469">
    <w:abstractNumId w:val="14"/>
  </w:num>
  <w:num w:numId="7" w16cid:durableId="351810527">
    <w:abstractNumId w:val="18"/>
  </w:num>
  <w:num w:numId="8" w16cid:durableId="882407187">
    <w:abstractNumId w:val="10"/>
  </w:num>
  <w:num w:numId="9" w16cid:durableId="1974670403">
    <w:abstractNumId w:val="20"/>
  </w:num>
  <w:num w:numId="10" w16cid:durableId="64109216">
    <w:abstractNumId w:val="12"/>
  </w:num>
  <w:num w:numId="11" w16cid:durableId="1330252703">
    <w:abstractNumId w:val="6"/>
  </w:num>
  <w:num w:numId="12" w16cid:durableId="97919050">
    <w:abstractNumId w:val="19"/>
  </w:num>
  <w:num w:numId="13" w16cid:durableId="1979258565">
    <w:abstractNumId w:val="0"/>
  </w:num>
  <w:num w:numId="14" w16cid:durableId="628631977">
    <w:abstractNumId w:val="9"/>
  </w:num>
  <w:num w:numId="15" w16cid:durableId="1841845850">
    <w:abstractNumId w:val="7"/>
  </w:num>
  <w:num w:numId="16" w16cid:durableId="1971863423">
    <w:abstractNumId w:val="21"/>
  </w:num>
  <w:num w:numId="17" w16cid:durableId="565725813">
    <w:abstractNumId w:val="13"/>
  </w:num>
  <w:num w:numId="18" w16cid:durableId="979844056">
    <w:abstractNumId w:val="1"/>
  </w:num>
  <w:num w:numId="19" w16cid:durableId="224292710">
    <w:abstractNumId w:val="3"/>
  </w:num>
  <w:num w:numId="20" w16cid:durableId="1931623691">
    <w:abstractNumId w:val="17"/>
  </w:num>
  <w:num w:numId="21" w16cid:durableId="2097625105">
    <w:abstractNumId w:val="16"/>
  </w:num>
  <w:num w:numId="22" w16cid:durableId="293174420">
    <w:abstractNumId w:val="8"/>
  </w:num>
  <w:num w:numId="23" w16cid:durableId="339359386">
    <w:abstractNumId w:val="2"/>
  </w:num>
  <w:num w:numId="24" w16cid:durableId="1645620363">
    <w:abstractNumId w:val="24"/>
  </w:num>
  <w:num w:numId="25" w16cid:durableId="224488676">
    <w:abstractNumId w:val="25"/>
  </w:num>
  <w:num w:numId="26" w16cid:durableId="1119373148">
    <w:abstractNumId w:val="27"/>
  </w:num>
  <w:num w:numId="27" w16cid:durableId="1295791017">
    <w:abstractNumId w:val="28"/>
  </w:num>
  <w:num w:numId="28" w16cid:durableId="375207315">
    <w:abstractNumId w:val="23"/>
  </w:num>
  <w:num w:numId="29" w16cid:durableId="1998269159">
    <w:abstractNumId w:val="26"/>
  </w:num>
  <w:num w:numId="30" w16cid:durableId="217514288">
    <w:abstractNumId w:val="29"/>
  </w:num>
  <w:num w:numId="31" w16cid:durableId="128431137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07617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17DFB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991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510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060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4CEA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1B39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228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7A5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35E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4ACE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A0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0D40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57C60"/>
    <w:rsid w:val="00360B0B"/>
    <w:rsid w:val="00361444"/>
    <w:rsid w:val="00361C3B"/>
    <w:rsid w:val="00361F44"/>
    <w:rsid w:val="003620B8"/>
    <w:rsid w:val="0036229C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3BFC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A44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33C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2D25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57D3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A6DB6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D6FB7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CBB"/>
    <w:rsid w:val="004F2DAA"/>
    <w:rsid w:val="004F3781"/>
    <w:rsid w:val="004F3AD4"/>
    <w:rsid w:val="004F4522"/>
    <w:rsid w:val="004F4A15"/>
    <w:rsid w:val="004F4B71"/>
    <w:rsid w:val="004F5A50"/>
    <w:rsid w:val="004F6FAF"/>
    <w:rsid w:val="004F777E"/>
    <w:rsid w:val="004F79C5"/>
    <w:rsid w:val="004F7B7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7BF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A6DD3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BF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0D4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6A78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3683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377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67F29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1B0F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27BFA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B0F"/>
    <w:rsid w:val="00851C74"/>
    <w:rsid w:val="00852C88"/>
    <w:rsid w:val="008535C5"/>
    <w:rsid w:val="00854762"/>
    <w:rsid w:val="008548E1"/>
    <w:rsid w:val="0085551B"/>
    <w:rsid w:val="00857025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2E7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B67"/>
    <w:rsid w:val="008B5EDC"/>
    <w:rsid w:val="008B6292"/>
    <w:rsid w:val="008B6528"/>
    <w:rsid w:val="008C0893"/>
    <w:rsid w:val="008C10FE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8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D1A"/>
    <w:rsid w:val="00937997"/>
    <w:rsid w:val="00940421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4C91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052"/>
    <w:rsid w:val="009C4216"/>
    <w:rsid w:val="009C45A0"/>
    <w:rsid w:val="009C545B"/>
    <w:rsid w:val="009C5B5D"/>
    <w:rsid w:val="009C5CEE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2E9D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57B53"/>
    <w:rsid w:val="00A60BFC"/>
    <w:rsid w:val="00A61B20"/>
    <w:rsid w:val="00A638DE"/>
    <w:rsid w:val="00A642F9"/>
    <w:rsid w:val="00A64A1D"/>
    <w:rsid w:val="00A64CA0"/>
    <w:rsid w:val="00A64D64"/>
    <w:rsid w:val="00A653DE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43F2"/>
    <w:rsid w:val="00A85DBF"/>
    <w:rsid w:val="00A92544"/>
    <w:rsid w:val="00A92888"/>
    <w:rsid w:val="00A92A5E"/>
    <w:rsid w:val="00A9402B"/>
    <w:rsid w:val="00A94056"/>
    <w:rsid w:val="00A95963"/>
    <w:rsid w:val="00A96139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6502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12D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6B45"/>
    <w:rsid w:val="00B0730E"/>
    <w:rsid w:val="00B07447"/>
    <w:rsid w:val="00B074FA"/>
    <w:rsid w:val="00B07BE4"/>
    <w:rsid w:val="00B10849"/>
    <w:rsid w:val="00B11CEB"/>
    <w:rsid w:val="00B12351"/>
    <w:rsid w:val="00B12868"/>
    <w:rsid w:val="00B129BF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8A9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597C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866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37F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D7E20"/>
    <w:rsid w:val="00CE0D28"/>
    <w:rsid w:val="00CE1586"/>
    <w:rsid w:val="00CE27B7"/>
    <w:rsid w:val="00CE3528"/>
    <w:rsid w:val="00CE373C"/>
    <w:rsid w:val="00CE585D"/>
    <w:rsid w:val="00CE597F"/>
    <w:rsid w:val="00CE5D78"/>
    <w:rsid w:val="00CE6502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058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699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2DB9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7A8"/>
    <w:rsid w:val="00DF6E25"/>
    <w:rsid w:val="00E01536"/>
    <w:rsid w:val="00E0289A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A65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0894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583E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4D91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159C"/>
    <w:rsid w:val="00FE20AD"/>
    <w:rsid w:val="00FE29D8"/>
    <w:rsid w:val="00FE3C1E"/>
    <w:rsid w:val="00FE3CD6"/>
    <w:rsid w:val="00FE3EA5"/>
    <w:rsid w:val="00FE4E6E"/>
    <w:rsid w:val="00FE6901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C9320ED"/>
  <w15:chartTrackingRefBased/>
  <w15:docId w15:val="{CA196286-F9BF-3D4F-850A-EF8407B6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586-67A5-4E1C-A85F-ACAF340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990</Words>
  <Characters>5647</Characters>
  <Application>Microsoft Office Word</Application>
  <DocSecurity>0</DocSecurity>
  <Lines>47</Lines>
  <Paragraphs>13</Paragraphs>
  <ScaleCrop>false</ScaleCrop>
  <Company>www.ftpdown.com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2022-12-27T20:49:00Z</dcterms:created>
  <dcterms:modified xsi:type="dcterms:W3CDTF">2022-12-27T20:49:00Z</dcterms:modified>
</cp:coreProperties>
</file>